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14DF" w:rsidRDefault="008814DF" w:rsidP="008814DF">
      <w:r>
        <w:rPr>
          <w:noProof/>
        </w:rPr>
        <w:drawing>
          <wp:anchor distT="0" distB="0" distL="114300" distR="114300" simplePos="0" relativeHeight="251661312" behindDoc="1" locked="0" layoutInCell="1" allowOverlap="1" wp14:anchorId="4F242FB1" wp14:editId="3A467337">
            <wp:simplePos x="0" y="0"/>
            <wp:positionH relativeFrom="column">
              <wp:posOffset>2705100</wp:posOffset>
            </wp:positionH>
            <wp:positionV relativeFrom="paragraph">
              <wp:posOffset>-86691</wp:posOffset>
            </wp:positionV>
            <wp:extent cx="707666" cy="803082"/>
            <wp:effectExtent l="0" t="0" r="0" b="0"/>
            <wp:wrapNone/>
            <wp:docPr id="1" name="Immagin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666" cy="803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8814DF" w:rsidRDefault="008814DF" w:rsidP="008814DF"/>
    <w:p w:rsidR="008814DF" w:rsidRPr="00437A94" w:rsidRDefault="000B1DBF" w:rsidP="008814DF">
      <w:pPr>
        <w:spacing w:after="0" w:line="240" w:lineRule="auto"/>
        <w:ind w:left="-567" w:right="-567"/>
        <w:jc w:val="center"/>
        <w:rPr>
          <w:rFonts w:ascii="Palace Script MT" w:eastAsia="Times New Roman" w:hAnsi="Palace Script MT" w:cs="Times New Roman"/>
          <w:i/>
          <w:sz w:val="72"/>
          <w:szCs w:val="72"/>
        </w:rPr>
      </w:pPr>
      <w:r>
        <w:rPr>
          <w:rFonts w:ascii="Palace Script MT" w:eastAsia="Times New Roman" w:hAnsi="Palace Script MT" w:cs="Times New Roman"/>
          <w:i/>
          <w:sz w:val="72"/>
          <w:szCs w:val="72"/>
        </w:rPr>
        <w:t>Ministero dell’</w:t>
      </w:r>
      <w:r w:rsidR="008814DF" w:rsidRPr="00437A94">
        <w:rPr>
          <w:rFonts w:ascii="Palace Script MT" w:eastAsia="Times New Roman" w:hAnsi="Palace Script MT" w:cs="Times New Roman"/>
          <w:i/>
          <w:sz w:val="72"/>
          <w:szCs w:val="72"/>
        </w:rPr>
        <w:t>Istruzione, dell</w:t>
      </w:r>
      <w:r>
        <w:rPr>
          <w:rFonts w:ascii="Palace Script MT" w:eastAsia="Times New Roman" w:hAnsi="Palace Script MT" w:cs="Times New Roman"/>
          <w:i/>
          <w:sz w:val="72"/>
          <w:szCs w:val="72"/>
        </w:rPr>
        <w:t>’ Università</w:t>
      </w:r>
      <w:r w:rsidR="008814DF" w:rsidRPr="00437A94">
        <w:rPr>
          <w:rFonts w:ascii="Palace Script MT" w:eastAsia="Times New Roman" w:hAnsi="Palace Script MT" w:cs="Times New Roman"/>
          <w:i/>
          <w:sz w:val="72"/>
          <w:szCs w:val="72"/>
        </w:rPr>
        <w:t xml:space="preserve"> e della Ricerca</w:t>
      </w:r>
    </w:p>
    <w:p w:rsidR="008814DF" w:rsidRPr="00437A94" w:rsidRDefault="008814DF" w:rsidP="008814DF">
      <w:pPr>
        <w:spacing w:after="0" w:line="240" w:lineRule="auto"/>
        <w:ind w:left="-567" w:right="-567"/>
        <w:jc w:val="center"/>
        <w:rPr>
          <w:rFonts w:ascii="Palace Script MT" w:eastAsia="Times New Roman" w:hAnsi="Palace Script MT" w:cs="Times New Roman"/>
          <w:i/>
          <w:sz w:val="48"/>
          <w:szCs w:val="48"/>
        </w:rPr>
      </w:pPr>
      <w:r w:rsidRPr="00437A94">
        <w:rPr>
          <w:rFonts w:ascii="Palace Script MT" w:eastAsia="Times New Roman" w:hAnsi="Palace Script MT" w:cs="Times New Roman"/>
          <w:i/>
          <w:sz w:val="48"/>
          <w:szCs w:val="48"/>
        </w:rPr>
        <w:t>Dipartimento per il sistema educativo di istruzione e di formazione</w:t>
      </w:r>
    </w:p>
    <w:p w:rsidR="008814DF" w:rsidRPr="00437A94" w:rsidRDefault="008814DF" w:rsidP="008814DF">
      <w:pPr>
        <w:spacing w:after="0" w:line="240" w:lineRule="auto"/>
        <w:ind w:left="-567" w:right="-567"/>
        <w:jc w:val="center"/>
        <w:rPr>
          <w:rFonts w:ascii="Palace Script MT" w:eastAsia="Times New Roman" w:hAnsi="Palace Script MT" w:cs="Arial"/>
          <w:i/>
          <w:sz w:val="40"/>
          <w:szCs w:val="40"/>
        </w:rPr>
      </w:pPr>
      <w:r w:rsidRPr="0069047C">
        <w:rPr>
          <w:rFonts w:ascii="Palace Script MT" w:eastAsia="Times New Roman" w:hAnsi="Palace Script MT" w:cs="Arial"/>
          <w:i/>
          <w:sz w:val="40"/>
          <w:szCs w:val="40"/>
        </w:rPr>
        <w:t>Direzione Generale per gli Ordinamenti scolastici e la Valutazione del Sistema Nazionale di Istruzione</w:t>
      </w:r>
    </w:p>
    <w:p w:rsidR="00A42861" w:rsidRDefault="008814DF" w:rsidP="001F6A35">
      <w:pPr>
        <w:spacing w:after="0" w:line="240" w:lineRule="auto"/>
        <w:ind w:left="-567" w:right="-567"/>
        <w:jc w:val="center"/>
        <w:rPr>
          <w:rFonts w:ascii="Palace Script MT" w:eastAsia="Times New Roman" w:hAnsi="Palace Script MT" w:cs="Arial"/>
          <w:i/>
          <w:sz w:val="48"/>
          <w:szCs w:val="48"/>
        </w:rPr>
      </w:pPr>
      <w:r w:rsidRPr="009D74F3">
        <w:rPr>
          <w:rFonts w:ascii="Palace Script MT" w:eastAsia="Times New Roman" w:hAnsi="Palace Script MT" w:cs="Arial"/>
          <w:i/>
          <w:sz w:val="48"/>
          <w:szCs w:val="48"/>
        </w:rPr>
        <w:t xml:space="preserve">Struttura Tecnica </w:t>
      </w:r>
      <w:r w:rsidR="001F6A35">
        <w:rPr>
          <w:rFonts w:ascii="Palace Script MT" w:eastAsia="Times New Roman" w:hAnsi="Palace Script MT" w:cs="Arial"/>
          <w:i/>
          <w:sz w:val="48"/>
          <w:szCs w:val="48"/>
        </w:rPr>
        <w:t>Esame di Stat</w:t>
      </w:r>
      <w:r w:rsidR="00716C91">
        <w:rPr>
          <w:rFonts w:ascii="Palace Script MT" w:eastAsia="Times New Roman" w:hAnsi="Palace Script MT" w:cs="Arial"/>
          <w:i/>
          <w:sz w:val="48"/>
          <w:szCs w:val="48"/>
        </w:rPr>
        <w:t>o</w:t>
      </w:r>
    </w:p>
    <w:p w:rsidR="00A60FD2" w:rsidRDefault="00A60FD2" w:rsidP="001F6A35">
      <w:pPr>
        <w:spacing w:after="0" w:line="240" w:lineRule="auto"/>
        <w:ind w:left="-567" w:right="-567"/>
        <w:jc w:val="center"/>
        <w:rPr>
          <w:rFonts w:ascii="Arial" w:eastAsia="Times New Roman" w:hAnsi="Arial" w:cs="Arial"/>
          <w:sz w:val="48"/>
          <w:szCs w:val="48"/>
          <w:lang w:val="es-ES"/>
        </w:rPr>
      </w:pPr>
    </w:p>
    <w:p w:rsidR="002E6914" w:rsidRDefault="002E6914" w:rsidP="001F6A35">
      <w:pPr>
        <w:spacing w:after="0" w:line="240" w:lineRule="auto"/>
        <w:ind w:left="-567" w:right="-567"/>
        <w:jc w:val="center"/>
        <w:rPr>
          <w:rFonts w:ascii="Arial" w:eastAsia="Times New Roman" w:hAnsi="Arial" w:cs="Arial"/>
          <w:sz w:val="48"/>
          <w:szCs w:val="48"/>
          <w:lang w:val="es-ES"/>
        </w:rPr>
      </w:pPr>
    </w:p>
    <w:p w:rsidR="002E6914" w:rsidRPr="00826E22" w:rsidRDefault="00DE46FF" w:rsidP="00826E22">
      <w:pPr>
        <w:jc w:val="right"/>
        <w:rPr>
          <w:rFonts w:cs="Times New Roman"/>
          <w:sz w:val="24"/>
          <w:szCs w:val="24"/>
        </w:rPr>
      </w:pPr>
      <w:r w:rsidRPr="0069047C">
        <w:rPr>
          <w:rFonts w:cs="Times New Roman"/>
          <w:sz w:val="24"/>
          <w:szCs w:val="24"/>
        </w:rPr>
        <w:t>Roma,  20</w:t>
      </w:r>
      <w:r w:rsidR="00FD11D9" w:rsidRPr="0069047C">
        <w:rPr>
          <w:rFonts w:cs="Times New Roman"/>
          <w:sz w:val="24"/>
          <w:szCs w:val="24"/>
        </w:rPr>
        <w:t xml:space="preserve"> aprile</w:t>
      </w:r>
      <w:r w:rsidR="009417AD" w:rsidRPr="0069047C">
        <w:rPr>
          <w:rFonts w:cs="Times New Roman"/>
          <w:sz w:val="24"/>
          <w:szCs w:val="24"/>
        </w:rPr>
        <w:t xml:space="preserve"> 2016</w:t>
      </w:r>
    </w:p>
    <w:p w:rsidR="002E6914" w:rsidRPr="0069047C" w:rsidRDefault="002E6914" w:rsidP="00F66255">
      <w:pPr>
        <w:jc w:val="both"/>
        <w:rPr>
          <w:rFonts w:eastAsia="Arial Unicode MS" w:cs="Times New Roman"/>
          <w:sz w:val="24"/>
          <w:szCs w:val="24"/>
        </w:rPr>
      </w:pPr>
    </w:p>
    <w:p w:rsidR="00E035CC" w:rsidRDefault="00E035CC" w:rsidP="00450848">
      <w:pPr>
        <w:overflowPunct w:val="0"/>
        <w:autoSpaceDE w:val="0"/>
        <w:autoSpaceDN w:val="0"/>
        <w:adjustRightInd w:val="0"/>
        <w:spacing w:after="0" w:line="240" w:lineRule="auto"/>
        <w:ind w:left="851" w:right="113" w:hanging="851"/>
        <w:jc w:val="both"/>
        <w:textAlignment w:val="baseline"/>
        <w:rPr>
          <w:rFonts w:eastAsia="Arial Unicode MS" w:cs="Times New Roman"/>
          <w:sz w:val="24"/>
          <w:szCs w:val="24"/>
        </w:rPr>
      </w:pPr>
      <w:r w:rsidRPr="0069047C">
        <w:rPr>
          <w:rFonts w:eastAsia="Arial Unicode MS" w:cs="Times New Roman"/>
          <w:sz w:val="24"/>
          <w:szCs w:val="24"/>
        </w:rPr>
        <w:t>Oggetto:</w:t>
      </w:r>
      <w:r w:rsidRPr="0069047C">
        <w:rPr>
          <w:rFonts w:eastAsia="Times New Roman" w:cs="Times New Roman"/>
          <w:sz w:val="24"/>
          <w:szCs w:val="24"/>
        </w:rPr>
        <w:t xml:space="preserve"> </w:t>
      </w:r>
      <w:r w:rsidR="00456CF0">
        <w:rPr>
          <w:rFonts w:eastAsia="Times New Roman" w:cs="Times New Roman"/>
          <w:sz w:val="24"/>
          <w:szCs w:val="24"/>
        </w:rPr>
        <w:t xml:space="preserve">Pubblicazione di a) Nuovo </w:t>
      </w:r>
      <w:r w:rsidR="00E35B79" w:rsidRPr="0069047C">
        <w:rPr>
          <w:rFonts w:eastAsia="Times New Roman" w:cs="Times New Roman"/>
          <w:sz w:val="24"/>
          <w:szCs w:val="24"/>
        </w:rPr>
        <w:t>Archivio Tr</w:t>
      </w:r>
      <w:r w:rsidR="00456CF0">
        <w:rPr>
          <w:rFonts w:eastAsia="Times New Roman" w:cs="Times New Roman"/>
          <w:sz w:val="24"/>
          <w:szCs w:val="24"/>
        </w:rPr>
        <w:t xml:space="preserve">acce </w:t>
      </w:r>
      <w:r w:rsidR="00FD11D9" w:rsidRPr="0069047C">
        <w:rPr>
          <w:rFonts w:eastAsia="Times New Roman" w:cs="Times New Roman"/>
          <w:sz w:val="24"/>
          <w:szCs w:val="24"/>
        </w:rPr>
        <w:t>complet</w:t>
      </w:r>
      <w:r w:rsidR="00456CF0">
        <w:rPr>
          <w:rFonts w:eastAsia="Times New Roman" w:cs="Times New Roman"/>
          <w:sz w:val="24"/>
          <w:szCs w:val="24"/>
        </w:rPr>
        <w:t>o di tutte le</w:t>
      </w:r>
      <w:r w:rsidR="00E35B79" w:rsidRPr="0069047C">
        <w:rPr>
          <w:rFonts w:eastAsia="Times New Roman" w:cs="Times New Roman"/>
          <w:sz w:val="24"/>
          <w:szCs w:val="24"/>
        </w:rPr>
        <w:t xml:space="preserve"> I-II-IV prove</w:t>
      </w:r>
      <w:r w:rsidR="00E35B79" w:rsidRPr="00F66255">
        <w:rPr>
          <w:rFonts w:eastAsia="Times New Roman" w:cs="Times New Roman"/>
          <w:sz w:val="24"/>
          <w:szCs w:val="24"/>
        </w:rPr>
        <w:t xml:space="preserve"> scritte</w:t>
      </w:r>
      <w:r w:rsidR="00E35B79">
        <w:rPr>
          <w:rFonts w:eastAsia="Times New Roman" w:cs="Times New Roman"/>
          <w:sz w:val="24"/>
          <w:szCs w:val="24"/>
        </w:rPr>
        <w:t>/e</w:t>
      </w:r>
      <w:r w:rsidR="00711198">
        <w:rPr>
          <w:rFonts w:eastAsia="Arial Unicode MS" w:cs="Times New Roman"/>
          <w:sz w:val="24"/>
          <w:szCs w:val="24"/>
        </w:rPr>
        <w:t>sempi di II prova</w:t>
      </w:r>
      <w:r w:rsidR="00A60FD2">
        <w:rPr>
          <w:rFonts w:eastAsia="Arial Unicode MS" w:cs="Times New Roman"/>
          <w:sz w:val="24"/>
          <w:szCs w:val="24"/>
        </w:rPr>
        <w:t xml:space="preserve"> scritta E</w:t>
      </w:r>
      <w:r w:rsidRPr="00336CD1">
        <w:rPr>
          <w:rFonts w:eastAsia="Arial Unicode MS" w:cs="Times New Roman"/>
          <w:sz w:val="24"/>
          <w:szCs w:val="24"/>
        </w:rPr>
        <w:t>same di Stato</w:t>
      </w:r>
      <w:r w:rsidR="00A60FD2">
        <w:rPr>
          <w:rFonts w:eastAsia="Arial Unicode MS" w:cs="Times New Roman"/>
          <w:sz w:val="24"/>
          <w:szCs w:val="24"/>
        </w:rPr>
        <w:t xml:space="preserve"> Secondo Ciclo</w:t>
      </w:r>
      <w:r w:rsidRPr="00336CD1">
        <w:rPr>
          <w:rFonts w:eastAsia="Arial Unicode MS" w:cs="Times New Roman"/>
          <w:sz w:val="24"/>
          <w:szCs w:val="24"/>
        </w:rPr>
        <w:t xml:space="preserve"> </w:t>
      </w:r>
      <w:r w:rsidR="00FD11D9">
        <w:rPr>
          <w:rFonts w:eastAsia="Arial Unicode MS" w:cs="Times New Roman"/>
          <w:sz w:val="24"/>
          <w:szCs w:val="24"/>
        </w:rPr>
        <w:t xml:space="preserve">aa.ss. 2014-2015 e </w:t>
      </w:r>
      <w:r w:rsidR="00456CF0">
        <w:rPr>
          <w:rFonts w:eastAsia="Arial Unicode MS" w:cs="Times New Roman"/>
          <w:sz w:val="24"/>
          <w:szCs w:val="24"/>
        </w:rPr>
        <w:t xml:space="preserve">2015-2016;  </w:t>
      </w:r>
      <w:r w:rsidR="00456CF0">
        <w:rPr>
          <w:rFonts w:eastAsia="Times New Roman" w:cs="Times New Roman"/>
          <w:sz w:val="24"/>
          <w:szCs w:val="24"/>
        </w:rPr>
        <w:t>b</w:t>
      </w:r>
      <w:r w:rsidR="002F6C07">
        <w:rPr>
          <w:rFonts w:eastAsia="Times New Roman" w:cs="Times New Roman"/>
          <w:sz w:val="24"/>
          <w:szCs w:val="24"/>
        </w:rPr>
        <w:t xml:space="preserve">) ulteriori esempi di II </w:t>
      </w:r>
      <w:r w:rsidR="00456CF0">
        <w:rPr>
          <w:rFonts w:eastAsia="Times New Roman" w:cs="Times New Roman"/>
          <w:sz w:val="24"/>
          <w:szCs w:val="24"/>
        </w:rPr>
        <w:t xml:space="preserve">prova scritta Esame di Stato 2015-16; </w:t>
      </w:r>
      <w:r w:rsidR="00456CF0">
        <w:rPr>
          <w:rFonts w:eastAsia="Arial Unicode MS" w:cs="Times New Roman"/>
          <w:sz w:val="24"/>
          <w:szCs w:val="24"/>
        </w:rPr>
        <w:t xml:space="preserve">c) avviso di pubblicazione </w:t>
      </w:r>
      <w:r w:rsidR="00E35B79">
        <w:rPr>
          <w:rFonts w:eastAsia="Arial Unicode MS" w:cs="Times New Roman"/>
          <w:sz w:val="24"/>
          <w:szCs w:val="24"/>
        </w:rPr>
        <w:t>esempi</w:t>
      </w:r>
      <w:r w:rsidR="00456CF0">
        <w:rPr>
          <w:rFonts w:eastAsia="Arial Unicode MS" w:cs="Times New Roman"/>
          <w:sz w:val="24"/>
          <w:szCs w:val="24"/>
        </w:rPr>
        <w:t>o</w:t>
      </w:r>
      <w:r w:rsidR="00E35B79">
        <w:rPr>
          <w:rFonts w:eastAsia="Arial Unicode MS" w:cs="Times New Roman"/>
          <w:sz w:val="24"/>
          <w:szCs w:val="24"/>
        </w:rPr>
        <w:t xml:space="preserve"> di </w:t>
      </w:r>
      <w:r w:rsidR="002F6C07">
        <w:rPr>
          <w:rFonts w:eastAsia="Arial Unicode MS" w:cs="Times New Roman"/>
          <w:sz w:val="24"/>
          <w:szCs w:val="24"/>
        </w:rPr>
        <w:t>II</w:t>
      </w:r>
      <w:r w:rsidR="00456CF0">
        <w:rPr>
          <w:rFonts w:eastAsia="Arial Unicode MS" w:cs="Times New Roman"/>
          <w:sz w:val="24"/>
          <w:szCs w:val="24"/>
        </w:rPr>
        <w:t xml:space="preserve"> </w:t>
      </w:r>
      <w:r w:rsidR="00E35B79">
        <w:rPr>
          <w:rFonts w:eastAsia="Arial Unicode MS" w:cs="Times New Roman"/>
          <w:sz w:val="24"/>
          <w:szCs w:val="24"/>
        </w:rPr>
        <w:t xml:space="preserve">prova </w:t>
      </w:r>
      <w:r w:rsidR="00456CF0">
        <w:rPr>
          <w:rFonts w:eastAsia="Arial Unicode MS" w:cs="Times New Roman"/>
          <w:sz w:val="24"/>
          <w:szCs w:val="24"/>
        </w:rPr>
        <w:t>scritta di Matematica per i Licei Scientifici</w:t>
      </w:r>
      <w:r w:rsidR="00E35B79">
        <w:rPr>
          <w:rFonts w:eastAsia="Arial Unicode MS" w:cs="Times New Roman"/>
          <w:sz w:val="24"/>
          <w:szCs w:val="24"/>
        </w:rPr>
        <w:t xml:space="preserve">. </w:t>
      </w:r>
    </w:p>
    <w:p w:rsidR="00FD11D9" w:rsidRPr="00336CD1" w:rsidRDefault="00FD11D9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rPr>
          <w:rFonts w:eastAsia="Arial Unicode MS" w:cs="Times New Roman"/>
          <w:sz w:val="24"/>
          <w:szCs w:val="24"/>
        </w:rPr>
      </w:pPr>
    </w:p>
    <w:p w:rsidR="00A12BD5" w:rsidRDefault="00A12BD5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A12BD5" w:rsidRDefault="00FD11D9" w:rsidP="00F66255">
      <w:pPr>
        <w:overflowPunct w:val="0"/>
        <w:autoSpaceDE w:val="0"/>
        <w:autoSpaceDN w:val="0"/>
        <w:adjustRightInd w:val="0"/>
        <w:spacing w:after="0" w:line="240" w:lineRule="auto"/>
        <w:ind w:right="113" w:firstLine="284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Al fine di rendere disponibili alle Scuole </w:t>
      </w:r>
      <w:r w:rsidRPr="00456CF0">
        <w:rPr>
          <w:rFonts w:eastAsia="Arial Unicode MS" w:cs="Times New Roman"/>
          <w:b/>
          <w:sz w:val="24"/>
          <w:szCs w:val="24"/>
        </w:rPr>
        <w:t>tutte</w:t>
      </w:r>
      <w:r w:rsidRPr="0069047C">
        <w:rPr>
          <w:rFonts w:eastAsia="Arial Unicode MS" w:cs="Times New Roman"/>
          <w:sz w:val="24"/>
          <w:szCs w:val="24"/>
        </w:rPr>
        <w:t xml:space="preserve"> le I-II-IV prove</w:t>
      </w:r>
      <w:r>
        <w:rPr>
          <w:rFonts w:eastAsia="Arial Unicode MS" w:cs="Times New Roman"/>
          <w:sz w:val="24"/>
          <w:szCs w:val="24"/>
        </w:rPr>
        <w:t xml:space="preserve"> scritte dell’</w:t>
      </w:r>
      <w:r w:rsidR="00A60FD2">
        <w:rPr>
          <w:rFonts w:eastAsia="Arial Unicode MS" w:cs="Times New Roman"/>
          <w:sz w:val="24"/>
          <w:szCs w:val="24"/>
        </w:rPr>
        <w:t>Esa</w:t>
      </w:r>
      <w:r>
        <w:rPr>
          <w:rFonts w:eastAsia="Arial Unicode MS" w:cs="Times New Roman"/>
          <w:sz w:val="24"/>
          <w:szCs w:val="24"/>
        </w:rPr>
        <w:t>me di Stato</w:t>
      </w:r>
      <w:r w:rsidR="00A60FD2">
        <w:rPr>
          <w:rFonts w:eastAsia="Arial Unicode MS" w:cs="Times New Roman"/>
          <w:sz w:val="24"/>
          <w:szCs w:val="24"/>
        </w:rPr>
        <w:t xml:space="preserve"> del Secondo Ciclo</w:t>
      </w:r>
      <w:r>
        <w:rPr>
          <w:rFonts w:eastAsia="Arial Unicode MS" w:cs="Times New Roman"/>
          <w:sz w:val="24"/>
          <w:szCs w:val="24"/>
        </w:rPr>
        <w:t xml:space="preserve"> relative ad uno specifico anno scolastico ed indirizzo nonché gli esempi di II prova scritta forniti da questa Struttura Tecnica negli anni scolastici 2014-2015 e 2015-2016, così da consentire a studenti e docenti di avere a disposizione utili elementi per le</w:t>
      </w:r>
      <w:r w:rsidR="00570FEF">
        <w:rPr>
          <w:rFonts w:eastAsia="Arial Unicode MS" w:cs="Times New Roman"/>
          <w:sz w:val="24"/>
          <w:szCs w:val="24"/>
        </w:rPr>
        <w:t xml:space="preserve"> relative</w:t>
      </w:r>
      <w:r>
        <w:rPr>
          <w:rFonts w:eastAsia="Arial Unicode MS" w:cs="Times New Roman"/>
          <w:sz w:val="24"/>
          <w:szCs w:val="24"/>
        </w:rPr>
        <w:t xml:space="preserve"> esercitazioni ed orientamenti, si è ritenuto opportuno realizzare </w:t>
      </w:r>
      <w:r w:rsidR="00570FEF">
        <w:rPr>
          <w:rFonts w:eastAsia="Arial Unicode MS" w:cs="Times New Roman"/>
          <w:sz w:val="24"/>
          <w:szCs w:val="24"/>
        </w:rPr>
        <w:t xml:space="preserve">un </w:t>
      </w:r>
      <w:r w:rsidR="00590295" w:rsidRPr="00590295">
        <w:rPr>
          <w:rFonts w:eastAsia="Arial Unicode MS" w:cs="Times New Roman"/>
          <w:b/>
          <w:sz w:val="24"/>
          <w:szCs w:val="24"/>
        </w:rPr>
        <w:t xml:space="preserve">Nuovo </w:t>
      </w:r>
      <w:r w:rsidR="00570FEF" w:rsidRPr="00590295">
        <w:rPr>
          <w:rFonts w:eastAsia="Arial Unicode MS" w:cs="Times New Roman"/>
          <w:b/>
          <w:sz w:val="24"/>
          <w:szCs w:val="24"/>
        </w:rPr>
        <w:t xml:space="preserve">Archivio Tracce </w:t>
      </w:r>
      <w:r w:rsidR="00570FEF">
        <w:rPr>
          <w:rFonts w:eastAsia="Arial Unicode MS" w:cs="Times New Roman"/>
          <w:sz w:val="24"/>
          <w:szCs w:val="24"/>
        </w:rPr>
        <w:t xml:space="preserve">con </w:t>
      </w:r>
      <w:r w:rsidR="00590295">
        <w:rPr>
          <w:rFonts w:eastAsia="Arial Unicode MS" w:cs="Times New Roman"/>
          <w:sz w:val="24"/>
          <w:szCs w:val="24"/>
        </w:rPr>
        <w:t>una diversa</w:t>
      </w:r>
      <w:r>
        <w:rPr>
          <w:rFonts w:eastAsia="Arial Unicode MS" w:cs="Times New Roman"/>
          <w:sz w:val="24"/>
          <w:szCs w:val="24"/>
        </w:rPr>
        <w:t xml:space="preserve"> visualizzazione che ne permettesse una consultazione completa, più organica ed immediata </w:t>
      </w:r>
      <w:r w:rsidR="00590295">
        <w:rPr>
          <w:rFonts w:eastAsia="Arial Unicode MS" w:cs="Times New Roman"/>
          <w:sz w:val="24"/>
          <w:szCs w:val="24"/>
        </w:rPr>
        <w:t xml:space="preserve">e </w:t>
      </w:r>
      <w:r>
        <w:rPr>
          <w:rFonts w:eastAsia="Arial Unicode MS" w:cs="Times New Roman"/>
          <w:sz w:val="24"/>
          <w:szCs w:val="24"/>
        </w:rPr>
        <w:t>che, attraverso una serie di filtri, evidenzia</w:t>
      </w:r>
      <w:r w:rsidR="00570FEF">
        <w:rPr>
          <w:rFonts w:eastAsia="Arial Unicode MS" w:cs="Times New Roman"/>
          <w:sz w:val="24"/>
          <w:szCs w:val="24"/>
        </w:rPr>
        <w:t>sse</w:t>
      </w:r>
      <w:r>
        <w:rPr>
          <w:rFonts w:eastAsia="Arial Unicode MS" w:cs="Times New Roman"/>
          <w:sz w:val="24"/>
          <w:szCs w:val="24"/>
        </w:rPr>
        <w:t xml:space="preserve"> </w:t>
      </w:r>
      <w:r w:rsidR="002F6C07">
        <w:rPr>
          <w:rFonts w:eastAsia="Arial Unicode MS" w:cs="Times New Roman"/>
          <w:sz w:val="24"/>
          <w:szCs w:val="24"/>
        </w:rPr>
        <w:t>“</w:t>
      </w:r>
      <w:r>
        <w:rPr>
          <w:rFonts w:eastAsia="Arial Unicode MS" w:cs="Times New Roman"/>
          <w:sz w:val="24"/>
          <w:szCs w:val="24"/>
        </w:rPr>
        <w:t>a video</w:t>
      </w:r>
      <w:r w:rsidR="002F6C07">
        <w:rPr>
          <w:rFonts w:eastAsia="Arial Unicode MS" w:cs="Times New Roman"/>
          <w:sz w:val="24"/>
          <w:szCs w:val="24"/>
        </w:rPr>
        <w:t>”</w:t>
      </w:r>
      <w:r>
        <w:rPr>
          <w:rFonts w:eastAsia="Arial Unicode MS" w:cs="Times New Roman"/>
          <w:sz w:val="24"/>
          <w:szCs w:val="24"/>
        </w:rPr>
        <w:t xml:space="preserve"> le prove e gli esempi di prova relativi agli aa.ss. 2014-2015 e 2015-2016.</w:t>
      </w:r>
    </w:p>
    <w:p w:rsidR="00FD11D9" w:rsidRDefault="00FD11D9" w:rsidP="00F66255">
      <w:pPr>
        <w:overflowPunct w:val="0"/>
        <w:autoSpaceDE w:val="0"/>
        <w:autoSpaceDN w:val="0"/>
        <w:adjustRightInd w:val="0"/>
        <w:spacing w:after="0" w:line="240" w:lineRule="auto"/>
        <w:ind w:right="113" w:firstLine="284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>Sono pertanto disponibili tutte le prove</w:t>
      </w:r>
      <w:r w:rsidR="00590295">
        <w:rPr>
          <w:rFonts w:eastAsia="Arial Unicode MS" w:cs="Times New Roman"/>
          <w:sz w:val="24"/>
          <w:szCs w:val="24"/>
        </w:rPr>
        <w:t xml:space="preserve"> I-II-IV</w:t>
      </w:r>
      <w:r>
        <w:rPr>
          <w:rFonts w:eastAsia="Arial Unicode MS" w:cs="Times New Roman"/>
          <w:sz w:val="24"/>
          <w:szCs w:val="24"/>
        </w:rPr>
        <w:t xml:space="preserve"> relative alle sessioni ordinaria, suppletiva e straordinaria</w:t>
      </w:r>
      <w:r w:rsidR="00570FEF">
        <w:rPr>
          <w:rFonts w:eastAsia="Arial Unicode MS" w:cs="Times New Roman"/>
          <w:sz w:val="24"/>
          <w:szCs w:val="24"/>
        </w:rPr>
        <w:t xml:space="preserve"> </w:t>
      </w:r>
      <w:r w:rsidR="00590295">
        <w:rPr>
          <w:rFonts w:eastAsia="Arial Unicode MS" w:cs="Times New Roman"/>
          <w:sz w:val="24"/>
          <w:szCs w:val="24"/>
        </w:rPr>
        <w:t xml:space="preserve">dell’a.s. </w:t>
      </w:r>
      <w:r w:rsidR="00570FEF">
        <w:rPr>
          <w:rFonts w:eastAsia="Arial Unicode MS" w:cs="Times New Roman"/>
          <w:sz w:val="24"/>
          <w:szCs w:val="24"/>
        </w:rPr>
        <w:t>2014-2015</w:t>
      </w:r>
      <w:r>
        <w:rPr>
          <w:rFonts w:eastAsia="Arial Unicode MS" w:cs="Times New Roman"/>
          <w:sz w:val="24"/>
          <w:szCs w:val="24"/>
        </w:rPr>
        <w:t>.</w:t>
      </w:r>
    </w:p>
    <w:p w:rsidR="00FD11D9" w:rsidRDefault="00E35B79" w:rsidP="00F66255">
      <w:pPr>
        <w:overflowPunct w:val="0"/>
        <w:autoSpaceDE w:val="0"/>
        <w:autoSpaceDN w:val="0"/>
        <w:adjustRightInd w:val="0"/>
        <w:spacing w:after="0" w:line="240" w:lineRule="auto"/>
        <w:ind w:right="113" w:firstLine="284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Si informa </w:t>
      </w:r>
      <w:r w:rsidR="00212935">
        <w:rPr>
          <w:rFonts w:eastAsia="Arial Unicode MS" w:cs="Times New Roman"/>
          <w:sz w:val="24"/>
          <w:szCs w:val="24"/>
        </w:rPr>
        <w:t>che il Nuovo Archivio Tracce</w:t>
      </w:r>
      <w:r w:rsidR="00FD11D9">
        <w:rPr>
          <w:rFonts w:eastAsia="Arial Unicode MS" w:cs="Times New Roman"/>
          <w:sz w:val="24"/>
          <w:szCs w:val="24"/>
        </w:rPr>
        <w:t xml:space="preserve"> sarà aggiornato con la pubblicazione delle nuove prove </w:t>
      </w:r>
      <w:r w:rsidR="00590295">
        <w:rPr>
          <w:rFonts w:eastAsia="Arial Unicode MS" w:cs="Times New Roman"/>
          <w:sz w:val="24"/>
          <w:szCs w:val="24"/>
        </w:rPr>
        <w:t>relative all’a.s</w:t>
      </w:r>
      <w:r>
        <w:rPr>
          <w:rFonts w:eastAsia="Arial Unicode MS" w:cs="Times New Roman"/>
          <w:sz w:val="24"/>
          <w:szCs w:val="24"/>
        </w:rPr>
        <w:t>.</w:t>
      </w:r>
      <w:r w:rsidR="00D3266D">
        <w:rPr>
          <w:rFonts w:eastAsia="Arial Unicode MS" w:cs="Times New Roman"/>
          <w:sz w:val="24"/>
          <w:szCs w:val="24"/>
        </w:rPr>
        <w:t xml:space="preserve"> </w:t>
      </w:r>
      <w:r w:rsidR="002F6C07">
        <w:rPr>
          <w:rFonts w:eastAsia="Arial Unicode MS" w:cs="Times New Roman"/>
          <w:sz w:val="24"/>
          <w:szCs w:val="24"/>
        </w:rPr>
        <w:t xml:space="preserve">2015-2016 </w:t>
      </w:r>
      <w:r w:rsidR="00590295">
        <w:rPr>
          <w:rFonts w:eastAsia="Arial Unicode MS" w:cs="Times New Roman"/>
          <w:sz w:val="24"/>
          <w:szCs w:val="24"/>
        </w:rPr>
        <w:t>e successivi</w:t>
      </w:r>
      <w:r w:rsidR="002F6C07">
        <w:rPr>
          <w:rFonts w:eastAsia="Arial Unicode MS" w:cs="Times New Roman"/>
          <w:sz w:val="24"/>
          <w:szCs w:val="24"/>
        </w:rPr>
        <w:t xml:space="preserve"> aa.ss.</w:t>
      </w:r>
      <w:r w:rsidR="00212935">
        <w:rPr>
          <w:rFonts w:eastAsia="Arial Unicode MS" w:cs="Times New Roman"/>
          <w:sz w:val="24"/>
          <w:szCs w:val="24"/>
        </w:rPr>
        <w:t xml:space="preserve">, </w:t>
      </w:r>
      <w:r w:rsidR="00590295">
        <w:rPr>
          <w:rFonts w:eastAsia="Arial Unicode MS" w:cs="Times New Roman"/>
          <w:sz w:val="24"/>
          <w:szCs w:val="24"/>
        </w:rPr>
        <w:t xml:space="preserve">con l’aggiunta </w:t>
      </w:r>
      <w:r w:rsidR="00212935">
        <w:rPr>
          <w:rFonts w:eastAsia="Arial Unicode MS" w:cs="Times New Roman"/>
          <w:sz w:val="24"/>
          <w:szCs w:val="24"/>
        </w:rPr>
        <w:t xml:space="preserve">altresì </w:t>
      </w:r>
      <w:r w:rsidR="00590295">
        <w:rPr>
          <w:rFonts w:eastAsia="Arial Unicode MS" w:cs="Times New Roman"/>
          <w:sz w:val="24"/>
          <w:szCs w:val="24"/>
        </w:rPr>
        <w:t>di</w:t>
      </w:r>
      <w:r w:rsidR="00FD11D9">
        <w:rPr>
          <w:rFonts w:eastAsia="Arial Unicode MS" w:cs="Times New Roman"/>
          <w:sz w:val="24"/>
          <w:szCs w:val="24"/>
        </w:rPr>
        <w:t xml:space="preserve"> eventuali altri esempi di prova.</w:t>
      </w:r>
    </w:p>
    <w:p w:rsidR="00590295" w:rsidRDefault="00590295" w:rsidP="00F66255">
      <w:pPr>
        <w:overflowPunct w:val="0"/>
        <w:autoSpaceDE w:val="0"/>
        <w:autoSpaceDN w:val="0"/>
        <w:adjustRightInd w:val="0"/>
        <w:spacing w:after="0" w:line="240" w:lineRule="auto"/>
        <w:ind w:right="113" w:firstLine="284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E35B79" w:rsidRDefault="002F6C07" w:rsidP="002F6C07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   C</w:t>
      </w:r>
      <w:r w:rsidR="00E35B79">
        <w:rPr>
          <w:rFonts w:eastAsia="Arial Unicode MS" w:cs="Times New Roman"/>
          <w:sz w:val="24"/>
          <w:szCs w:val="24"/>
        </w:rPr>
        <w:t xml:space="preserve">on la presente nota </w:t>
      </w:r>
      <w:r>
        <w:rPr>
          <w:rFonts w:eastAsia="Arial Unicode MS" w:cs="Times New Roman"/>
          <w:sz w:val="24"/>
          <w:szCs w:val="24"/>
        </w:rPr>
        <w:t xml:space="preserve">sono pubblicati </w:t>
      </w:r>
      <w:r w:rsidR="00E35B79">
        <w:rPr>
          <w:rFonts w:eastAsia="Arial Unicode MS" w:cs="Times New Roman"/>
          <w:sz w:val="24"/>
          <w:szCs w:val="24"/>
        </w:rPr>
        <w:t xml:space="preserve">ulteriori esempi di prova scritta, a </w:t>
      </w:r>
      <w:r w:rsidR="00E35B79" w:rsidRPr="00DE46FF">
        <w:rPr>
          <w:rFonts w:eastAsia="Arial Unicode MS" w:cs="Times New Roman"/>
          <w:sz w:val="24"/>
          <w:szCs w:val="24"/>
        </w:rPr>
        <w:t xml:space="preserve">completamento di </w:t>
      </w:r>
      <w:r w:rsidR="00590295">
        <w:rPr>
          <w:rFonts w:eastAsia="Arial Unicode MS" w:cs="Times New Roman"/>
          <w:sz w:val="24"/>
          <w:szCs w:val="24"/>
        </w:rPr>
        <w:t>quelli resi disponibili sul sito nel mese di</w:t>
      </w:r>
      <w:r w:rsidR="00E35B79">
        <w:rPr>
          <w:rFonts w:eastAsia="Arial Unicode MS" w:cs="Times New Roman"/>
          <w:sz w:val="24"/>
          <w:szCs w:val="24"/>
        </w:rPr>
        <w:t xml:space="preserve"> marzo 2016, per alcune materie oggetto quest’anno, per la prima volta da quando sono a regime i nuovi ordinam</w:t>
      </w:r>
      <w:r>
        <w:rPr>
          <w:rFonts w:eastAsia="Arial Unicode MS" w:cs="Times New Roman"/>
          <w:sz w:val="24"/>
          <w:szCs w:val="24"/>
        </w:rPr>
        <w:t>enti, di seconda prova scritta de</w:t>
      </w:r>
      <w:r w:rsidR="00E35B79">
        <w:rPr>
          <w:rFonts w:eastAsia="Arial Unicode MS" w:cs="Times New Roman"/>
          <w:sz w:val="24"/>
          <w:szCs w:val="24"/>
        </w:rPr>
        <w:t>ll’esame di Stato 2015-2016</w:t>
      </w:r>
      <w:r w:rsidR="00590295">
        <w:rPr>
          <w:rFonts w:eastAsia="Arial Unicode MS" w:cs="Times New Roman"/>
          <w:sz w:val="24"/>
          <w:szCs w:val="24"/>
        </w:rPr>
        <w:t>. I nuovi esempi di prova</w:t>
      </w:r>
      <w:r w:rsidR="00E35B79">
        <w:rPr>
          <w:rFonts w:eastAsia="Arial Unicode MS" w:cs="Times New Roman"/>
          <w:sz w:val="24"/>
          <w:szCs w:val="24"/>
        </w:rPr>
        <w:t xml:space="preserve"> riguardano:</w:t>
      </w:r>
    </w:p>
    <w:p w:rsidR="00E35B79" w:rsidRDefault="00E35B79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590295" w:rsidRDefault="00C5043C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b/>
          <w:sz w:val="24"/>
          <w:szCs w:val="24"/>
        </w:rPr>
      </w:pPr>
      <w:r w:rsidRPr="007D7461">
        <w:rPr>
          <w:rFonts w:eastAsia="Arial Unicode MS" w:cs="Times New Roman"/>
          <w:b/>
          <w:sz w:val="24"/>
          <w:szCs w:val="24"/>
        </w:rPr>
        <w:t>- Istruzione Professionale:</w:t>
      </w:r>
    </w:p>
    <w:p w:rsidR="00590295" w:rsidRPr="007D7461" w:rsidRDefault="00590295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b/>
          <w:sz w:val="24"/>
          <w:szCs w:val="24"/>
        </w:rPr>
      </w:pPr>
    </w:p>
    <w:p w:rsidR="00C5043C" w:rsidRDefault="00C5043C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</w:t>
      </w:r>
      <w:r w:rsidR="007D7461">
        <w:rPr>
          <w:rFonts w:eastAsia="Arial Unicode MS" w:cs="Times New Roman"/>
          <w:sz w:val="24"/>
          <w:szCs w:val="24"/>
        </w:rPr>
        <w:t xml:space="preserve"> </w:t>
      </w:r>
      <w:r>
        <w:rPr>
          <w:rFonts w:eastAsia="Arial Unicode MS" w:cs="Times New Roman"/>
          <w:sz w:val="24"/>
          <w:szCs w:val="24"/>
        </w:rPr>
        <w:t>IP02</w:t>
      </w:r>
      <w:r w:rsidR="00B20A3D">
        <w:rPr>
          <w:rFonts w:eastAsia="Arial Unicode MS" w:cs="Times New Roman"/>
          <w:sz w:val="24"/>
          <w:szCs w:val="24"/>
        </w:rPr>
        <w:t xml:space="preserve"> </w:t>
      </w:r>
      <w:r w:rsidR="003061AC">
        <w:rPr>
          <w:rFonts w:eastAsia="Arial Unicode MS" w:cs="Times New Roman"/>
          <w:sz w:val="24"/>
          <w:szCs w:val="24"/>
        </w:rPr>
        <w:t>–</w:t>
      </w:r>
      <w:r>
        <w:rPr>
          <w:rFonts w:eastAsia="Arial Unicode MS" w:cs="Times New Roman"/>
          <w:sz w:val="24"/>
          <w:szCs w:val="24"/>
        </w:rPr>
        <w:t xml:space="preserve"> Servizi socio-sanitari</w:t>
      </w:r>
    </w:p>
    <w:p w:rsidR="00B20A3D" w:rsidRDefault="00B20A3D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</w:r>
      <w:r w:rsidR="005E0964">
        <w:rPr>
          <w:rFonts w:eastAsia="Arial Unicode MS" w:cs="Times New Roman"/>
          <w:sz w:val="24"/>
          <w:szCs w:val="24"/>
        </w:rPr>
        <w:t xml:space="preserve"> </w:t>
      </w:r>
      <w:r>
        <w:rPr>
          <w:rFonts w:eastAsia="Arial Unicode MS" w:cs="Times New Roman"/>
          <w:sz w:val="24"/>
          <w:szCs w:val="24"/>
        </w:rPr>
        <w:t>Tema di</w:t>
      </w:r>
      <w:r w:rsidR="00590295">
        <w:rPr>
          <w:rFonts w:eastAsia="Arial Unicode MS" w:cs="Times New Roman"/>
          <w:sz w:val="24"/>
          <w:szCs w:val="24"/>
        </w:rPr>
        <w:t>: I</w:t>
      </w:r>
      <w:r>
        <w:rPr>
          <w:rFonts w:eastAsia="Arial Unicode MS" w:cs="Times New Roman"/>
          <w:sz w:val="24"/>
          <w:szCs w:val="24"/>
        </w:rPr>
        <w:t>giene e cultura medico-sanitaria</w:t>
      </w:r>
    </w:p>
    <w:p w:rsidR="00B20A3D" w:rsidRDefault="00B20A3D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</w:r>
      <w:r w:rsidR="005E0964">
        <w:rPr>
          <w:rFonts w:eastAsia="Arial Unicode MS" w:cs="Times New Roman"/>
          <w:sz w:val="24"/>
          <w:szCs w:val="24"/>
        </w:rPr>
        <w:t xml:space="preserve"> </w:t>
      </w:r>
      <w:r>
        <w:rPr>
          <w:rFonts w:eastAsia="Arial Unicode MS" w:cs="Times New Roman"/>
          <w:sz w:val="24"/>
          <w:szCs w:val="24"/>
        </w:rPr>
        <w:t>n. 1 tema</w:t>
      </w:r>
    </w:p>
    <w:p w:rsidR="00B20A3D" w:rsidRDefault="00B20A3D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B20A3D" w:rsidRDefault="007D7461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 </w:t>
      </w:r>
      <w:r w:rsidR="00B20A3D">
        <w:rPr>
          <w:rFonts w:eastAsia="Arial Unicode MS" w:cs="Times New Roman"/>
          <w:sz w:val="24"/>
          <w:szCs w:val="24"/>
        </w:rPr>
        <w:t>IP04 – Servizi socio-sanitari</w:t>
      </w:r>
    </w:p>
    <w:p w:rsidR="00B20A3D" w:rsidRDefault="00B20A3D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</w:r>
      <w:r w:rsidR="005E0964">
        <w:rPr>
          <w:rFonts w:eastAsia="Arial Unicode MS" w:cs="Times New Roman"/>
          <w:sz w:val="24"/>
          <w:szCs w:val="24"/>
        </w:rPr>
        <w:t xml:space="preserve">  </w:t>
      </w:r>
      <w:r w:rsidR="00590295">
        <w:rPr>
          <w:rFonts w:eastAsia="Arial Unicode MS" w:cs="Times New Roman"/>
          <w:sz w:val="24"/>
          <w:szCs w:val="24"/>
        </w:rPr>
        <w:t>Articolazione A</w:t>
      </w:r>
      <w:r>
        <w:rPr>
          <w:rFonts w:eastAsia="Arial Unicode MS" w:cs="Times New Roman"/>
          <w:sz w:val="24"/>
          <w:szCs w:val="24"/>
        </w:rPr>
        <w:t>rti ausiliarie professioni sanitarie – Ottico</w:t>
      </w:r>
    </w:p>
    <w:p w:rsidR="00B20A3D" w:rsidRDefault="00B20A3D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</w:r>
      <w:r w:rsidR="005E0964">
        <w:rPr>
          <w:rFonts w:eastAsia="Arial Unicode MS" w:cs="Times New Roman"/>
          <w:sz w:val="24"/>
          <w:szCs w:val="24"/>
        </w:rPr>
        <w:t xml:space="preserve">  </w:t>
      </w:r>
      <w:r>
        <w:rPr>
          <w:rFonts w:eastAsia="Arial Unicode MS" w:cs="Times New Roman"/>
          <w:sz w:val="24"/>
          <w:szCs w:val="24"/>
        </w:rPr>
        <w:t>Tema di</w:t>
      </w:r>
      <w:r w:rsidR="00590295">
        <w:rPr>
          <w:rFonts w:eastAsia="Arial Unicode MS" w:cs="Times New Roman"/>
          <w:sz w:val="24"/>
          <w:szCs w:val="24"/>
        </w:rPr>
        <w:t>: A</w:t>
      </w:r>
      <w:r>
        <w:rPr>
          <w:rFonts w:eastAsia="Arial Unicode MS" w:cs="Times New Roman"/>
          <w:sz w:val="24"/>
          <w:szCs w:val="24"/>
        </w:rPr>
        <w:t>na</w:t>
      </w:r>
      <w:r w:rsidR="00590295">
        <w:rPr>
          <w:rFonts w:eastAsia="Arial Unicode MS" w:cs="Times New Roman"/>
          <w:sz w:val="24"/>
          <w:szCs w:val="24"/>
        </w:rPr>
        <w:t>tomia fisiopatologia oculare e I</w:t>
      </w:r>
      <w:r>
        <w:rPr>
          <w:rFonts w:eastAsia="Arial Unicode MS" w:cs="Times New Roman"/>
          <w:sz w:val="24"/>
          <w:szCs w:val="24"/>
        </w:rPr>
        <w:t>giene</w:t>
      </w:r>
    </w:p>
    <w:p w:rsidR="00EF3870" w:rsidRDefault="00EF3870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</w:r>
      <w:r w:rsidR="005E0964">
        <w:rPr>
          <w:rFonts w:eastAsia="Arial Unicode MS" w:cs="Times New Roman"/>
          <w:sz w:val="24"/>
          <w:szCs w:val="24"/>
        </w:rPr>
        <w:t xml:space="preserve">  </w:t>
      </w:r>
      <w:r>
        <w:rPr>
          <w:rFonts w:eastAsia="Arial Unicode MS" w:cs="Times New Roman"/>
          <w:sz w:val="24"/>
          <w:szCs w:val="24"/>
        </w:rPr>
        <w:t>n. 2 temi</w:t>
      </w:r>
    </w:p>
    <w:p w:rsidR="00EF3870" w:rsidRDefault="00EF3870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826E22" w:rsidRDefault="006526D9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b/>
          <w:sz w:val="24"/>
          <w:szCs w:val="24"/>
        </w:rPr>
      </w:pPr>
      <w:r w:rsidRPr="007D7461">
        <w:rPr>
          <w:rFonts w:eastAsia="Arial Unicode MS" w:cs="Times New Roman"/>
          <w:b/>
          <w:sz w:val="24"/>
          <w:szCs w:val="24"/>
        </w:rPr>
        <w:t>- Istruzione Tecnica:</w:t>
      </w:r>
    </w:p>
    <w:p w:rsidR="00826E22" w:rsidRDefault="00826E22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b/>
          <w:sz w:val="24"/>
          <w:szCs w:val="24"/>
        </w:rPr>
      </w:pPr>
    </w:p>
    <w:p w:rsidR="006526D9" w:rsidRDefault="007D7461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 </w:t>
      </w:r>
      <w:r w:rsidR="00590295">
        <w:rPr>
          <w:rFonts w:eastAsia="Arial Unicode MS" w:cs="Times New Roman"/>
          <w:sz w:val="24"/>
          <w:szCs w:val="24"/>
        </w:rPr>
        <w:t>ITET – Elettrotecnica ed E</w:t>
      </w:r>
      <w:r w:rsidR="006526D9">
        <w:rPr>
          <w:rFonts w:eastAsia="Arial Unicode MS" w:cs="Times New Roman"/>
          <w:sz w:val="24"/>
          <w:szCs w:val="24"/>
        </w:rPr>
        <w:t>lettronica</w:t>
      </w:r>
    </w:p>
    <w:p w:rsidR="006526D9" w:rsidRDefault="00162D9B" w:rsidP="00381C81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</w:t>
      </w:r>
      <w:r w:rsidR="006526D9">
        <w:rPr>
          <w:rFonts w:eastAsia="Arial Unicode MS" w:cs="Times New Roman"/>
          <w:sz w:val="24"/>
          <w:szCs w:val="24"/>
        </w:rPr>
        <w:tab/>
      </w:r>
      <w:r>
        <w:rPr>
          <w:rFonts w:eastAsia="Arial Unicode MS" w:cs="Times New Roman"/>
          <w:sz w:val="24"/>
          <w:szCs w:val="24"/>
        </w:rPr>
        <w:t xml:space="preserve">  </w:t>
      </w:r>
      <w:r w:rsidR="00826E22">
        <w:rPr>
          <w:rFonts w:eastAsia="Arial Unicode MS" w:cs="Times New Roman"/>
          <w:sz w:val="24"/>
          <w:szCs w:val="24"/>
        </w:rPr>
        <w:t xml:space="preserve">Articolazione </w:t>
      </w:r>
      <w:r w:rsidR="00590295">
        <w:rPr>
          <w:rFonts w:eastAsia="Arial Unicode MS" w:cs="Times New Roman"/>
          <w:sz w:val="24"/>
          <w:szCs w:val="24"/>
        </w:rPr>
        <w:t>Ele</w:t>
      </w:r>
      <w:r w:rsidR="006526D9">
        <w:rPr>
          <w:rFonts w:eastAsia="Arial Unicode MS" w:cs="Times New Roman"/>
          <w:sz w:val="24"/>
          <w:szCs w:val="24"/>
        </w:rPr>
        <w:t>ttrotecnica</w:t>
      </w:r>
      <w:r w:rsidR="006526D9">
        <w:rPr>
          <w:rFonts w:eastAsia="Arial Unicode MS" w:cs="Times New Roman"/>
          <w:sz w:val="24"/>
          <w:szCs w:val="24"/>
        </w:rPr>
        <w:tab/>
      </w:r>
    </w:p>
    <w:p w:rsidR="006526D9" w:rsidRDefault="00162D9B" w:rsidP="00A617C0">
      <w:pPr>
        <w:overflowPunct w:val="0"/>
        <w:autoSpaceDE w:val="0"/>
        <w:autoSpaceDN w:val="0"/>
        <w:adjustRightInd w:val="0"/>
        <w:spacing w:after="0" w:line="240" w:lineRule="auto"/>
        <w:ind w:right="113" w:firstLine="708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</w:t>
      </w:r>
      <w:r w:rsidR="006526D9">
        <w:rPr>
          <w:rFonts w:eastAsia="Arial Unicode MS" w:cs="Times New Roman"/>
          <w:sz w:val="24"/>
          <w:szCs w:val="24"/>
        </w:rPr>
        <w:t>Tema</w:t>
      </w:r>
      <w:r w:rsidR="00A617C0">
        <w:rPr>
          <w:rFonts w:eastAsia="Arial Unicode MS" w:cs="Times New Roman"/>
          <w:sz w:val="24"/>
          <w:szCs w:val="24"/>
        </w:rPr>
        <w:t xml:space="preserve"> di</w:t>
      </w:r>
      <w:r w:rsidR="00590295">
        <w:rPr>
          <w:rFonts w:eastAsia="Arial Unicode MS" w:cs="Times New Roman"/>
          <w:sz w:val="24"/>
          <w:szCs w:val="24"/>
        </w:rPr>
        <w:t>: Elettrotecnica ed El</w:t>
      </w:r>
      <w:r w:rsidR="00A617C0">
        <w:rPr>
          <w:rFonts w:eastAsia="Arial Unicode MS" w:cs="Times New Roman"/>
          <w:sz w:val="24"/>
          <w:szCs w:val="24"/>
        </w:rPr>
        <w:t>ettronica</w:t>
      </w:r>
    </w:p>
    <w:p w:rsidR="0054248F" w:rsidRDefault="0054248F" w:rsidP="0054248F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  <w:t xml:space="preserve">  n. 1 tema</w:t>
      </w:r>
    </w:p>
    <w:p w:rsidR="00277062" w:rsidRDefault="00277062" w:rsidP="00A617C0">
      <w:pPr>
        <w:overflowPunct w:val="0"/>
        <w:autoSpaceDE w:val="0"/>
        <w:autoSpaceDN w:val="0"/>
        <w:adjustRightInd w:val="0"/>
        <w:spacing w:after="0" w:line="240" w:lineRule="auto"/>
        <w:ind w:right="113" w:firstLine="708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162D9B" w:rsidRDefault="00826E22" w:rsidP="00162D9B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 ITEC – Elettronica ed E</w:t>
      </w:r>
      <w:r w:rsidR="00162D9B">
        <w:rPr>
          <w:rFonts w:eastAsia="Arial Unicode MS" w:cs="Times New Roman"/>
          <w:sz w:val="24"/>
          <w:szCs w:val="24"/>
        </w:rPr>
        <w:t>lettrotecnica</w:t>
      </w:r>
    </w:p>
    <w:p w:rsidR="00277062" w:rsidRDefault="00590295" w:rsidP="00162D9B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ab/>
        <w:t xml:space="preserve">   Articolazione E</w:t>
      </w:r>
      <w:r w:rsidR="00277062">
        <w:rPr>
          <w:rFonts w:eastAsia="Arial Unicode MS" w:cs="Times New Roman"/>
          <w:sz w:val="24"/>
          <w:szCs w:val="24"/>
        </w:rPr>
        <w:t>lettronica</w:t>
      </w:r>
    </w:p>
    <w:p w:rsidR="00277062" w:rsidRDefault="00826E22" w:rsidP="00277062">
      <w:pPr>
        <w:overflowPunct w:val="0"/>
        <w:autoSpaceDE w:val="0"/>
        <w:autoSpaceDN w:val="0"/>
        <w:adjustRightInd w:val="0"/>
        <w:spacing w:after="0" w:line="240" w:lineRule="auto"/>
        <w:ind w:right="113" w:firstLine="708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 Tema di Elettrotecnica ed E</w:t>
      </w:r>
      <w:r w:rsidR="00277062">
        <w:rPr>
          <w:rFonts w:eastAsia="Arial Unicode MS" w:cs="Times New Roman"/>
          <w:sz w:val="24"/>
          <w:szCs w:val="24"/>
        </w:rPr>
        <w:t>lettronica</w:t>
      </w:r>
    </w:p>
    <w:p w:rsidR="0054248F" w:rsidRDefault="0054248F" w:rsidP="0054248F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   </w:t>
      </w:r>
      <w:r>
        <w:rPr>
          <w:rFonts w:eastAsia="Arial Unicode MS" w:cs="Times New Roman"/>
          <w:sz w:val="24"/>
          <w:szCs w:val="24"/>
        </w:rPr>
        <w:tab/>
        <w:t xml:space="preserve">   n. 1 tema</w:t>
      </w:r>
      <w:r w:rsidR="00456CF0">
        <w:rPr>
          <w:rFonts w:eastAsia="Arial Unicode MS" w:cs="Times New Roman"/>
          <w:sz w:val="24"/>
          <w:szCs w:val="24"/>
        </w:rPr>
        <w:t>.</w:t>
      </w:r>
    </w:p>
    <w:p w:rsidR="00456CF0" w:rsidRDefault="00456CF0" w:rsidP="00456CF0">
      <w:pPr>
        <w:spacing w:after="0" w:line="360" w:lineRule="atLeas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56CF0" w:rsidRPr="00456CF0" w:rsidRDefault="00456CF0" w:rsidP="00456CF0">
      <w:pPr>
        <w:spacing w:after="0" w:line="360" w:lineRule="atLeast"/>
        <w:jc w:val="both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>Si comunica altresì</w:t>
      </w:r>
      <w:r w:rsidRPr="00456CF0">
        <w:rPr>
          <w:rFonts w:ascii="Calibri" w:eastAsia="Times New Roman" w:hAnsi="Calibri" w:cs="Times New Roman"/>
          <w:sz w:val="24"/>
          <w:szCs w:val="24"/>
        </w:rPr>
        <w:t xml:space="preserve"> che il giorno 29 aprile 2016 alle ore 8:00 sul sito Esami di Stato</w:t>
      </w:r>
      <w:r>
        <w:rPr>
          <w:rFonts w:ascii="Calibri" w:eastAsia="Times New Roman" w:hAnsi="Calibri" w:cs="Times New Roman"/>
          <w:sz w:val="24"/>
          <w:szCs w:val="24"/>
        </w:rPr>
        <w:t xml:space="preserve"> sarà pubblicato</w:t>
      </w:r>
      <w:r w:rsidR="00E8020F">
        <w:rPr>
          <w:rFonts w:ascii="Calibri" w:eastAsia="Times New Roman" w:hAnsi="Calibri" w:cs="Times New Roman"/>
          <w:sz w:val="24"/>
          <w:szCs w:val="24"/>
        </w:rPr>
        <w:t xml:space="preserve"> esempio di  II</w:t>
      </w:r>
      <w:r w:rsidRPr="00456CF0">
        <w:rPr>
          <w:rFonts w:ascii="Calibri" w:eastAsia="Times New Roman" w:hAnsi="Calibri" w:cs="Times New Roman"/>
          <w:sz w:val="24"/>
          <w:szCs w:val="24"/>
        </w:rPr>
        <w:t xml:space="preserve"> prova scritta di Matematica per i L</w:t>
      </w:r>
      <w:r>
        <w:rPr>
          <w:rFonts w:ascii="Calibri" w:eastAsia="Times New Roman" w:hAnsi="Calibri" w:cs="Times New Roman"/>
          <w:sz w:val="24"/>
          <w:szCs w:val="24"/>
        </w:rPr>
        <w:t>icei Scientifici.</w:t>
      </w:r>
    </w:p>
    <w:p w:rsidR="00277062" w:rsidRDefault="00277062" w:rsidP="00162D9B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C5043C" w:rsidRDefault="00CF7AA7" w:rsidP="00456CF0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 w:rsidRPr="00F66255">
        <w:rPr>
          <w:rFonts w:eastAsia="Arial Unicode MS" w:cs="Times New Roman"/>
          <w:sz w:val="24"/>
          <w:szCs w:val="24"/>
        </w:rPr>
        <w:t xml:space="preserve">Di seguito sono forniti elementi </w:t>
      </w:r>
      <w:r w:rsidR="00711198">
        <w:rPr>
          <w:rFonts w:eastAsia="Arial Unicode MS" w:cs="Times New Roman"/>
          <w:sz w:val="24"/>
          <w:szCs w:val="24"/>
        </w:rPr>
        <w:t>utili per la consultazione del Nuovo Archivio T</w:t>
      </w:r>
      <w:r w:rsidRPr="00F66255">
        <w:rPr>
          <w:rFonts w:eastAsia="Arial Unicode MS" w:cs="Times New Roman"/>
          <w:sz w:val="24"/>
          <w:szCs w:val="24"/>
        </w:rPr>
        <w:t>racce</w:t>
      </w:r>
      <w:r w:rsidR="00E8020F">
        <w:rPr>
          <w:rFonts w:eastAsia="Arial Unicode MS" w:cs="Times New Roman"/>
          <w:sz w:val="24"/>
          <w:szCs w:val="24"/>
        </w:rPr>
        <w:t xml:space="preserve"> Esami di Stato del Secondo C</w:t>
      </w:r>
      <w:r w:rsidR="00E264FB" w:rsidRPr="00F66255">
        <w:rPr>
          <w:rFonts w:eastAsia="Arial Unicode MS" w:cs="Times New Roman"/>
          <w:sz w:val="24"/>
          <w:szCs w:val="24"/>
        </w:rPr>
        <w:t>iclo.</w:t>
      </w:r>
    </w:p>
    <w:p w:rsidR="003B36F2" w:rsidRPr="00F66255" w:rsidRDefault="003B36F2" w:rsidP="00456CF0">
      <w:pPr>
        <w:overflowPunct w:val="0"/>
        <w:autoSpaceDE w:val="0"/>
        <w:autoSpaceDN w:val="0"/>
        <w:adjustRightInd w:val="0"/>
        <w:spacing w:after="0" w:line="240" w:lineRule="auto"/>
        <w:ind w:right="113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</w:p>
    <w:p w:rsidR="00FD11D9" w:rsidRPr="00F66255" w:rsidRDefault="003B36F2" w:rsidP="00F66255">
      <w:pPr>
        <w:overflowPunct w:val="0"/>
        <w:autoSpaceDE w:val="0"/>
        <w:autoSpaceDN w:val="0"/>
        <w:adjustRightInd w:val="0"/>
        <w:spacing w:after="0" w:line="240" w:lineRule="auto"/>
        <w:ind w:right="113" w:firstLine="142"/>
        <w:jc w:val="both"/>
        <w:textAlignment w:val="baseline"/>
        <w:outlineLvl w:val="0"/>
        <w:rPr>
          <w:rFonts w:eastAsia="Arial Unicode MS" w:cs="Times New Roman"/>
          <w:sz w:val="24"/>
          <w:szCs w:val="24"/>
        </w:rPr>
      </w:pPr>
      <w:r>
        <w:rPr>
          <w:rFonts w:eastAsia="Arial Unicode MS" w:cs="Times New Roman"/>
          <w:sz w:val="24"/>
          <w:szCs w:val="24"/>
        </w:rPr>
        <w:t xml:space="preserve">La </w:t>
      </w:r>
      <w:r w:rsidR="00FD11D9" w:rsidRPr="00F66255">
        <w:rPr>
          <w:rFonts w:eastAsia="Arial Unicode MS" w:cs="Times New Roman"/>
          <w:sz w:val="24"/>
          <w:szCs w:val="24"/>
        </w:rPr>
        <w:t xml:space="preserve">consultazione avviene </w:t>
      </w:r>
      <w:r w:rsidR="00404476">
        <w:rPr>
          <w:rFonts w:eastAsia="Arial Unicode MS" w:cs="Times New Roman"/>
          <w:sz w:val="24"/>
          <w:szCs w:val="24"/>
        </w:rPr>
        <w:t xml:space="preserve">accedendo </w:t>
      </w:r>
      <w:r w:rsidR="005F4801">
        <w:rPr>
          <w:rFonts w:eastAsia="Arial Unicode MS" w:cs="Times New Roman"/>
          <w:sz w:val="24"/>
          <w:szCs w:val="24"/>
        </w:rPr>
        <w:t>al portale Istruzione del Miur (</w:t>
      </w:r>
      <w:hyperlink r:id="rId10" w:history="1">
        <w:r w:rsidR="005F4801" w:rsidRPr="00533651">
          <w:rPr>
            <w:rStyle w:val="Collegamentoipertestuale"/>
            <w:rFonts w:eastAsia="Arial Unicode MS" w:cs="Times New Roman"/>
            <w:sz w:val="24"/>
            <w:szCs w:val="24"/>
          </w:rPr>
          <w:t>http://hubmiur.pubblica.istruzione.it/web/istruzione/home</w:t>
        </w:r>
      </w:hyperlink>
      <w:r w:rsidR="005F4801">
        <w:rPr>
          <w:rFonts w:eastAsia="Arial Unicode MS" w:cs="Times New Roman"/>
          <w:sz w:val="24"/>
          <w:szCs w:val="24"/>
        </w:rPr>
        <w:t>) a</w:t>
      </w:r>
      <w:r w:rsidR="00404476">
        <w:rPr>
          <w:rFonts w:eastAsia="Arial Unicode MS" w:cs="Times New Roman"/>
          <w:sz w:val="24"/>
          <w:szCs w:val="24"/>
        </w:rPr>
        <w:t>lla sezione d</w:t>
      </w:r>
      <w:r>
        <w:rPr>
          <w:rFonts w:eastAsia="Arial Unicode MS" w:cs="Times New Roman"/>
          <w:sz w:val="24"/>
          <w:szCs w:val="24"/>
        </w:rPr>
        <w:t>edicata agli Esami di Stato del Secondo Ciclo</w:t>
      </w:r>
      <w:r w:rsidR="00404476">
        <w:rPr>
          <w:rFonts w:eastAsia="Arial Unicode MS" w:cs="Times New Roman"/>
          <w:sz w:val="24"/>
          <w:szCs w:val="24"/>
        </w:rPr>
        <w:t xml:space="preserve"> </w:t>
      </w:r>
      <w:r w:rsidR="00FD11D9" w:rsidRPr="00F66255">
        <w:rPr>
          <w:rFonts w:eastAsia="Arial Unicode MS" w:cs="Times New Roman"/>
          <w:sz w:val="24"/>
          <w:szCs w:val="24"/>
        </w:rPr>
        <w:t>attraverso la selezione dell’anno scolastico desi</w:t>
      </w:r>
      <w:r w:rsidR="00F66255">
        <w:rPr>
          <w:rFonts w:eastAsia="Arial Unicode MS" w:cs="Times New Roman"/>
          <w:sz w:val="24"/>
          <w:szCs w:val="24"/>
        </w:rPr>
        <w:t>de</w:t>
      </w:r>
      <w:r w:rsidR="00FD11D9" w:rsidRPr="00F66255">
        <w:rPr>
          <w:rFonts w:eastAsia="Arial Unicode MS" w:cs="Times New Roman"/>
          <w:sz w:val="24"/>
          <w:szCs w:val="24"/>
        </w:rPr>
        <w:t>rato dal menù a tendina “Anno scolastico” che mostra tutti gli anni presenti in archivio.</w:t>
      </w:r>
    </w:p>
    <w:p w:rsidR="00FD11D9" w:rsidRPr="00FD11D9" w:rsidRDefault="00FD11D9" w:rsidP="00FD11D9">
      <w:pPr>
        <w:spacing w:after="160" w:line="259" w:lineRule="auto"/>
        <w:rPr>
          <w:rFonts w:ascii="Calibri" w:eastAsia="Calibri" w:hAnsi="Calibri" w:cs="Times New Roman"/>
          <w:lang w:eastAsia="en-US"/>
        </w:rPr>
      </w:pPr>
      <w:r w:rsidRPr="00FD11D9">
        <w:rPr>
          <w:rFonts w:ascii="Calibri" w:eastAsia="Calibri" w:hAnsi="Calibri" w:cs="Times New Roman"/>
          <w:noProof/>
        </w:rPr>
        <w:drawing>
          <wp:inline distT="0" distB="0" distL="0" distR="0" wp14:anchorId="7918E4F7" wp14:editId="4B14DA7B">
            <wp:extent cx="5943600" cy="1877781"/>
            <wp:effectExtent l="0" t="0" r="0" b="8255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77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1D9" w:rsidRPr="00F66255" w:rsidRDefault="003B36F2" w:rsidP="00F66255">
      <w:pPr>
        <w:spacing w:after="160" w:line="259" w:lineRule="auto"/>
        <w:ind w:firstLine="284"/>
        <w:jc w:val="both"/>
        <w:rPr>
          <w:rFonts w:ascii="Calibri" w:eastAsia="Calibri" w:hAnsi="Calibri" w:cs="Times New Roman"/>
          <w:sz w:val="24"/>
          <w:lang w:eastAsia="en-US"/>
        </w:rPr>
      </w:pPr>
      <w:r>
        <w:rPr>
          <w:rFonts w:ascii="Calibri" w:eastAsia="Calibri" w:hAnsi="Calibri" w:cs="Times New Roman"/>
          <w:sz w:val="24"/>
          <w:lang w:eastAsia="en-US"/>
        </w:rPr>
        <w:t>Attraverso</w:t>
      </w:r>
      <w:r w:rsidR="00711198">
        <w:rPr>
          <w:rFonts w:ascii="Calibri" w:eastAsia="Calibri" w:hAnsi="Calibri" w:cs="Times New Roman"/>
          <w:sz w:val="24"/>
          <w:lang w:eastAsia="en-US"/>
        </w:rPr>
        <w:t xml:space="preserve"> questa selezione saranno</w:t>
      </w:r>
      <w:r w:rsidR="00FD11D9" w:rsidRPr="00F66255">
        <w:rPr>
          <w:rFonts w:ascii="Calibri" w:eastAsia="Calibri" w:hAnsi="Calibri" w:cs="Times New Roman"/>
          <w:sz w:val="24"/>
          <w:lang w:eastAsia="en-US"/>
        </w:rPr>
        <w:t xml:space="preserve"> visualizzati altri me</w:t>
      </w:r>
      <w:r>
        <w:rPr>
          <w:rFonts w:ascii="Calibri" w:eastAsia="Calibri" w:hAnsi="Calibri" w:cs="Times New Roman"/>
          <w:sz w:val="24"/>
          <w:lang w:eastAsia="en-US"/>
        </w:rPr>
        <w:t>nù a tendina relativi alla I, II e IV</w:t>
      </w:r>
      <w:r w:rsidR="00FD11D9" w:rsidRPr="00F66255">
        <w:rPr>
          <w:rFonts w:ascii="Calibri" w:eastAsia="Calibri" w:hAnsi="Calibri" w:cs="Times New Roman"/>
          <w:sz w:val="24"/>
          <w:lang w:eastAsia="en-US"/>
        </w:rPr>
        <w:t xml:space="preserve"> prova che contengono al loro interno le tipologie di istruzione.</w:t>
      </w:r>
    </w:p>
    <w:p w:rsidR="00FD11D9" w:rsidRPr="00F66255" w:rsidRDefault="00FD11D9" w:rsidP="00F66255">
      <w:pPr>
        <w:spacing w:after="160" w:line="259" w:lineRule="auto"/>
        <w:ind w:firstLine="284"/>
        <w:jc w:val="both"/>
        <w:rPr>
          <w:rFonts w:ascii="Calibri" w:eastAsia="Calibri" w:hAnsi="Calibri" w:cs="Times New Roman"/>
          <w:sz w:val="24"/>
          <w:lang w:eastAsia="en-US"/>
        </w:rPr>
      </w:pPr>
      <w:r w:rsidRPr="00F66255">
        <w:rPr>
          <w:rFonts w:ascii="Calibri" w:eastAsia="Calibri" w:hAnsi="Calibri" w:cs="Times New Roman"/>
          <w:sz w:val="24"/>
          <w:lang w:eastAsia="en-US"/>
        </w:rPr>
        <w:t xml:space="preserve">Nell’esempio </w:t>
      </w:r>
      <w:r w:rsidR="003B36F2">
        <w:rPr>
          <w:rFonts w:ascii="Calibri" w:eastAsia="Calibri" w:hAnsi="Calibri" w:cs="Times New Roman"/>
          <w:sz w:val="24"/>
          <w:lang w:eastAsia="en-US"/>
        </w:rPr>
        <w:t>che segue è</w:t>
      </w:r>
      <w:r w:rsidRPr="00F66255">
        <w:rPr>
          <w:rFonts w:ascii="Calibri" w:eastAsia="Calibri" w:hAnsi="Calibri" w:cs="Times New Roman"/>
          <w:sz w:val="24"/>
          <w:lang w:eastAsia="en-US"/>
        </w:rPr>
        <w:t xml:space="preserve"> </w:t>
      </w:r>
      <w:r w:rsidR="009D27F5">
        <w:rPr>
          <w:rFonts w:ascii="Calibri" w:eastAsia="Calibri" w:hAnsi="Calibri" w:cs="Times New Roman"/>
          <w:sz w:val="24"/>
          <w:lang w:eastAsia="en-US"/>
        </w:rPr>
        <w:t xml:space="preserve">stato </w:t>
      </w:r>
      <w:r w:rsidRPr="00F66255">
        <w:rPr>
          <w:rFonts w:ascii="Calibri" w:eastAsia="Calibri" w:hAnsi="Calibri" w:cs="Times New Roman"/>
          <w:sz w:val="24"/>
          <w:lang w:eastAsia="en-US"/>
        </w:rPr>
        <w:t xml:space="preserve">selezionato il menù a tendina “Seconda prova” che mostra al suo interno le tipologie </w:t>
      </w:r>
      <w:r w:rsidRPr="00DE46FF">
        <w:rPr>
          <w:rFonts w:ascii="Calibri" w:eastAsia="Calibri" w:hAnsi="Calibri" w:cs="Times New Roman"/>
          <w:sz w:val="24"/>
          <w:lang w:eastAsia="en-US"/>
        </w:rPr>
        <w:t>di istruzione</w:t>
      </w:r>
      <w:r w:rsidR="00F66255" w:rsidRPr="00DE46FF">
        <w:rPr>
          <w:rFonts w:ascii="Calibri" w:eastAsia="Calibri" w:hAnsi="Calibri" w:cs="Times New Roman"/>
          <w:sz w:val="24"/>
          <w:lang w:eastAsia="en-US"/>
        </w:rPr>
        <w:t>:</w:t>
      </w:r>
      <w:r w:rsidRPr="00DE46FF">
        <w:rPr>
          <w:rFonts w:ascii="Calibri" w:eastAsia="Calibri" w:hAnsi="Calibri" w:cs="Times New Roman"/>
          <w:sz w:val="24"/>
          <w:lang w:eastAsia="en-US"/>
        </w:rPr>
        <w:t xml:space="preserve"> Licei, Istituti</w:t>
      </w:r>
      <w:r w:rsidRPr="00F66255">
        <w:rPr>
          <w:rFonts w:ascii="Calibri" w:eastAsia="Calibri" w:hAnsi="Calibri" w:cs="Times New Roman"/>
          <w:sz w:val="24"/>
          <w:lang w:eastAsia="en-US"/>
        </w:rPr>
        <w:t xml:space="preserve"> Professionali e Istituti Tecnici.</w:t>
      </w:r>
    </w:p>
    <w:p w:rsidR="00A60FD2" w:rsidRDefault="00FD11D9" w:rsidP="00A60FD2">
      <w:pPr>
        <w:spacing w:after="160" w:line="259" w:lineRule="auto"/>
        <w:rPr>
          <w:rFonts w:ascii="Calibri" w:eastAsia="Calibri" w:hAnsi="Calibri" w:cs="Times New Roman"/>
          <w:lang w:eastAsia="en-US"/>
        </w:rPr>
      </w:pPr>
      <w:r w:rsidRPr="00FD11D9">
        <w:rPr>
          <w:rFonts w:ascii="Calibri" w:eastAsia="Calibri" w:hAnsi="Calibri" w:cs="Times New Roman"/>
          <w:noProof/>
        </w:rPr>
        <w:drawing>
          <wp:inline distT="0" distB="0" distL="0" distR="0" wp14:anchorId="1C6EE3FD" wp14:editId="652D17AE">
            <wp:extent cx="5943600" cy="1877781"/>
            <wp:effectExtent l="0" t="0" r="0" b="8255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77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1D9" w:rsidRPr="00F66255" w:rsidRDefault="00FD11D9" w:rsidP="0028661A">
      <w:pPr>
        <w:spacing w:after="160" w:line="259" w:lineRule="auto"/>
        <w:ind w:firstLine="284"/>
        <w:jc w:val="both"/>
        <w:rPr>
          <w:rFonts w:ascii="Calibri" w:eastAsia="Calibri" w:hAnsi="Calibri" w:cs="Times New Roman"/>
          <w:sz w:val="24"/>
          <w:lang w:eastAsia="en-US"/>
        </w:rPr>
      </w:pPr>
      <w:r w:rsidRPr="00F66255">
        <w:rPr>
          <w:rFonts w:ascii="Calibri" w:eastAsia="Calibri" w:hAnsi="Calibri" w:cs="Times New Roman"/>
          <w:sz w:val="24"/>
          <w:lang w:eastAsia="en-US"/>
        </w:rPr>
        <w:lastRenderedPageBreak/>
        <w:t>Selezionando un</w:t>
      </w:r>
      <w:r w:rsidR="00B21130">
        <w:rPr>
          <w:rFonts w:ascii="Calibri" w:eastAsia="Calibri" w:hAnsi="Calibri" w:cs="Times New Roman"/>
          <w:sz w:val="24"/>
          <w:lang w:eastAsia="en-US"/>
        </w:rPr>
        <w:t>a</w:t>
      </w:r>
      <w:r w:rsidRPr="00F66255">
        <w:rPr>
          <w:rFonts w:ascii="Calibri" w:eastAsia="Calibri" w:hAnsi="Calibri" w:cs="Times New Roman"/>
          <w:sz w:val="24"/>
          <w:lang w:eastAsia="en-US"/>
        </w:rPr>
        <w:t xml:space="preserve"> delle tipologie di </w:t>
      </w:r>
      <w:r w:rsidR="003B36F2">
        <w:rPr>
          <w:rFonts w:ascii="Calibri" w:eastAsia="Calibri" w:hAnsi="Calibri" w:cs="Times New Roman"/>
          <w:sz w:val="24"/>
          <w:lang w:eastAsia="en-US"/>
        </w:rPr>
        <w:t>istruzione (nell’esempio</w:t>
      </w:r>
      <w:r w:rsidRPr="00F66255">
        <w:rPr>
          <w:rFonts w:ascii="Calibri" w:eastAsia="Calibri" w:hAnsi="Calibri" w:cs="Times New Roman"/>
          <w:sz w:val="24"/>
          <w:lang w:eastAsia="en-US"/>
        </w:rPr>
        <w:t xml:space="preserve"> “EA01 – ES</w:t>
      </w:r>
      <w:r w:rsidR="00711198">
        <w:rPr>
          <w:rFonts w:ascii="Calibri" w:eastAsia="Calibri" w:hAnsi="Calibri" w:cs="Times New Roman"/>
          <w:sz w:val="24"/>
          <w:lang w:eastAsia="en-US"/>
        </w:rPr>
        <w:t>ABAC – LICEO CLASSICO”) saranno</w:t>
      </w:r>
      <w:r w:rsidRPr="00F66255">
        <w:rPr>
          <w:rFonts w:ascii="Calibri" w:eastAsia="Calibri" w:hAnsi="Calibri" w:cs="Times New Roman"/>
          <w:sz w:val="24"/>
          <w:lang w:eastAsia="en-US"/>
        </w:rPr>
        <w:t xml:space="preserve"> quindi visualizzati gli indirizzi all’interno dei quali sono </w:t>
      </w:r>
      <w:r w:rsidR="00DE46FF" w:rsidRPr="00DE46FF">
        <w:rPr>
          <w:rFonts w:ascii="Calibri" w:eastAsia="Calibri" w:hAnsi="Calibri" w:cs="Times New Roman"/>
          <w:sz w:val="24"/>
          <w:lang w:eastAsia="en-US"/>
        </w:rPr>
        <w:t>presenti</w:t>
      </w:r>
      <w:r w:rsidR="00DE46FF" w:rsidRPr="00F66255">
        <w:rPr>
          <w:rFonts w:ascii="Calibri" w:eastAsia="Calibri" w:hAnsi="Calibri" w:cs="Times New Roman"/>
          <w:sz w:val="24"/>
          <w:lang w:eastAsia="en-US"/>
        </w:rPr>
        <w:t xml:space="preserve"> </w:t>
      </w:r>
      <w:r w:rsidRPr="00F66255">
        <w:rPr>
          <w:rFonts w:ascii="Calibri" w:eastAsia="Calibri" w:hAnsi="Calibri" w:cs="Times New Roman"/>
          <w:sz w:val="24"/>
          <w:lang w:eastAsia="en-US"/>
        </w:rPr>
        <w:t>i link che apriranno i documenti relativi alle prove presenti in archivio.</w:t>
      </w:r>
    </w:p>
    <w:p w:rsidR="00FD11D9" w:rsidRPr="00FD11D9" w:rsidRDefault="00FD11D9" w:rsidP="00FD11D9">
      <w:pPr>
        <w:spacing w:after="160" w:line="259" w:lineRule="auto"/>
        <w:rPr>
          <w:rFonts w:ascii="Calibri" w:eastAsia="Calibri" w:hAnsi="Calibri" w:cs="Times New Roman"/>
          <w:lang w:eastAsia="en-US"/>
        </w:rPr>
      </w:pPr>
      <w:r w:rsidRPr="00FD11D9">
        <w:rPr>
          <w:rFonts w:ascii="Calibri" w:eastAsia="Calibri" w:hAnsi="Calibri" w:cs="Times New Roman"/>
          <w:noProof/>
        </w:rPr>
        <w:drawing>
          <wp:inline distT="0" distB="0" distL="0" distR="0" wp14:anchorId="22AE3C0E" wp14:editId="1142AC92">
            <wp:extent cx="5943600" cy="3088428"/>
            <wp:effectExtent l="0" t="0" r="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8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FEF" w:rsidRDefault="00570FEF" w:rsidP="00FD11D9">
      <w:pPr>
        <w:spacing w:after="160" w:line="259" w:lineRule="auto"/>
        <w:rPr>
          <w:rFonts w:ascii="Calibri" w:eastAsia="Calibri" w:hAnsi="Calibri" w:cs="Times New Roman"/>
          <w:lang w:eastAsia="en-US"/>
        </w:rPr>
      </w:pPr>
    </w:p>
    <w:p w:rsidR="00FD11D9" w:rsidRPr="005228C7" w:rsidRDefault="009D27F5" w:rsidP="00FD11D9">
      <w:pPr>
        <w:spacing w:after="160" w:line="259" w:lineRule="auto"/>
        <w:rPr>
          <w:rFonts w:ascii="Calibri" w:eastAsia="Calibri" w:hAnsi="Calibri" w:cs="Times New Roman"/>
          <w:sz w:val="24"/>
          <w:szCs w:val="24"/>
          <w:lang w:eastAsia="en-US"/>
        </w:rPr>
      </w:pPr>
      <w:r>
        <w:rPr>
          <w:rFonts w:ascii="Calibri" w:eastAsia="Calibri" w:hAnsi="Calibri" w:cs="Times New Roman"/>
          <w:sz w:val="24"/>
          <w:szCs w:val="24"/>
          <w:lang w:eastAsia="en-US"/>
        </w:rPr>
        <w:t>Selezionando una delle prove si apri</w:t>
      </w:r>
      <w:r w:rsidR="00FD11D9" w:rsidRPr="005228C7">
        <w:rPr>
          <w:rFonts w:ascii="Calibri" w:eastAsia="Calibri" w:hAnsi="Calibri" w:cs="Times New Roman"/>
          <w:sz w:val="24"/>
          <w:szCs w:val="24"/>
          <w:lang w:eastAsia="en-US"/>
        </w:rPr>
        <w:t>r</w:t>
      </w:r>
      <w:r>
        <w:rPr>
          <w:rFonts w:ascii="Calibri" w:eastAsia="Calibri" w:hAnsi="Calibri" w:cs="Times New Roman"/>
          <w:sz w:val="24"/>
          <w:szCs w:val="24"/>
          <w:lang w:eastAsia="en-US"/>
        </w:rPr>
        <w:t xml:space="preserve">à il </w:t>
      </w:r>
      <w:r w:rsidR="00FD11D9" w:rsidRPr="005228C7">
        <w:rPr>
          <w:rFonts w:ascii="Calibri" w:eastAsia="Calibri" w:hAnsi="Calibri" w:cs="Times New Roman"/>
          <w:sz w:val="24"/>
          <w:szCs w:val="24"/>
          <w:lang w:eastAsia="en-US"/>
        </w:rPr>
        <w:t>documento collegato.</w:t>
      </w:r>
    </w:p>
    <w:p w:rsidR="00E035CC" w:rsidRPr="00826E22" w:rsidRDefault="00FD11D9" w:rsidP="00826E22">
      <w:pPr>
        <w:spacing w:after="160" w:line="259" w:lineRule="auto"/>
        <w:rPr>
          <w:rFonts w:ascii="Calibri" w:eastAsia="Calibri" w:hAnsi="Calibri" w:cs="Times New Roman"/>
          <w:lang w:eastAsia="en-US"/>
        </w:rPr>
      </w:pPr>
      <w:r w:rsidRPr="00FD11D9">
        <w:rPr>
          <w:rFonts w:ascii="Calibri" w:eastAsia="Calibri" w:hAnsi="Calibri" w:cs="Times New Roman"/>
          <w:noProof/>
        </w:rPr>
        <w:drawing>
          <wp:inline distT="0" distB="0" distL="0" distR="0" wp14:anchorId="4E4EF38E" wp14:editId="45E26115">
            <wp:extent cx="5943600" cy="2491105"/>
            <wp:effectExtent l="0" t="0" r="0" b="4445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4DF" w:rsidRDefault="008814DF" w:rsidP="001F6A35">
      <w:pPr>
        <w:spacing w:after="0" w:line="240" w:lineRule="auto"/>
        <w:ind w:left="2124"/>
        <w:jc w:val="both"/>
        <w:rPr>
          <w:sz w:val="24"/>
          <w:szCs w:val="24"/>
        </w:rPr>
      </w:pPr>
    </w:p>
    <w:p w:rsidR="00826E22" w:rsidRDefault="00826E22" w:rsidP="001F6A35">
      <w:pPr>
        <w:spacing w:after="0" w:line="240" w:lineRule="auto"/>
        <w:ind w:left="2124"/>
        <w:jc w:val="both"/>
        <w:rPr>
          <w:sz w:val="24"/>
          <w:szCs w:val="24"/>
        </w:rPr>
      </w:pPr>
    </w:p>
    <w:p w:rsidR="00826E22" w:rsidRDefault="00826E22" w:rsidP="001F6A35">
      <w:pPr>
        <w:spacing w:after="0" w:line="240" w:lineRule="auto"/>
        <w:ind w:left="2124"/>
        <w:jc w:val="both"/>
        <w:rPr>
          <w:sz w:val="24"/>
          <w:szCs w:val="24"/>
        </w:rPr>
      </w:pPr>
    </w:p>
    <w:p w:rsidR="00ED3BD4" w:rsidRPr="00ED3BD4" w:rsidRDefault="00D64969" w:rsidP="00686F63">
      <w:pPr>
        <w:spacing w:after="0" w:line="240" w:lineRule="auto"/>
        <w:outlineLvl w:val="0"/>
        <w:rPr>
          <w:rFonts w:ascii="Arial Narrow" w:eastAsia="Times New Roman" w:hAnsi="Arial Narrow" w:cs="Times New Roman"/>
        </w:rPr>
      </w:pPr>
      <w:r>
        <w:t xml:space="preserve"> </w:t>
      </w:r>
      <w:r w:rsidR="001F6A35">
        <w:t xml:space="preserve">                       </w:t>
      </w:r>
      <w:r w:rsidR="00ED3BD4" w:rsidRPr="00ED3BD4">
        <w:rPr>
          <w:rFonts w:ascii="Arial Narrow" w:eastAsia="Times New Roman" w:hAnsi="Arial Narrow" w:cs="Times New Roman"/>
        </w:rPr>
        <w:t xml:space="preserve">                                                               </w:t>
      </w:r>
      <w:r w:rsidR="00ED3BD4">
        <w:rPr>
          <w:rFonts w:ascii="Arial Narrow" w:eastAsia="Times New Roman" w:hAnsi="Arial Narrow" w:cs="Times New Roman"/>
        </w:rPr>
        <w:t xml:space="preserve">                          </w:t>
      </w:r>
      <w:r w:rsidR="00ED3BD4" w:rsidRPr="00ED3BD4">
        <w:rPr>
          <w:rFonts w:ascii="Arial Narrow" w:eastAsia="Times New Roman" w:hAnsi="Arial Narrow" w:cs="Times New Roman"/>
        </w:rPr>
        <w:t>IL COORDINATORE</w:t>
      </w:r>
    </w:p>
    <w:p w:rsidR="00ED3BD4" w:rsidRDefault="00A60FD2" w:rsidP="00686F63">
      <w:pPr>
        <w:spacing w:after="0" w:line="240" w:lineRule="auto"/>
        <w:outlineLvl w:val="0"/>
        <w:rPr>
          <w:rFonts w:ascii="Arial Narrow" w:eastAsia="Times New Roman" w:hAnsi="Arial Narrow" w:cs="Times New Roman"/>
        </w:rPr>
      </w:pPr>
      <w:r>
        <w:rPr>
          <w:rFonts w:ascii="Arial Narrow" w:eastAsia="Times New Roman" w:hAnsi="Arial Narrow" w:cs="Times New Roman"/>
        </w:rPr>
        <w:tab/>
      </w:r>
      <w:r>
        <w:rPr>
          <w:rFonts w:ascii="Arial Narrow" w:eastAsia="Times New Roman" w:hAnsi="Arial Narrow" w:cs="Times New Roman"/>
        </w:rPr>
        <w:tab/>
      </w:r>
      <w:r>
        <w:rPr>
          <w:rFonts w:ascii="Arial Narrow" w:eastAsia="Times New Roman" w:hAnsi="Arial Narrow" w:cs="Times New Roman"/>
        </w:rPr>
        <w:tab/>
      </w:r>
      <w:r>
        <w:rPr>
          <w:rFonts w:ascii="Arial Narrow" w:eastAsia="Times New Roman" w:hAnsi="Arial Narrow" w:cs="Times New Roman"/>
        </w:rPr>
        <w:tab/>
      </w:r>
      <w:r>
        <w:rPr>
          <w:rFonts w:ascii="Arial Narrow" w:eastAsia="Times New Roman" w:hAnsi="Arial Narrow" w:cs="Times New Roman"/>
        </w:rPr>
        <w:tab/>
      </w:r>
      <w:r>
        <w:rPr>
          <w:rFonts w:ascii="Arial Narrow" w:eastAsia="Times New Roman" w:hAnsi="Arial Narrow" w:cs="Times New Roman"/>
        </w:rPr>
        <w:tab/>
      </w:r>
      <w:r>
        <w:rPr>
          <w:rFonts w:ascii="Arial Narrow" w:eastAsia="Times New Roman" w:hAnsi="Arial Narrow" w:cs="Times New Roman"/>
        </w:rPr>
        <w:tab/>
        <w:t xml:space="preserve">             </w:t>
      </w:r>
      <w:r w:rsidR="00DF5902">
        <w:rPr>
          <w:rFonts w:ascii="Arial Narrow" w:eastAsia="Times New Roman" w:hAnsi="Arial Narrow" w:cs="Times New Roman"/>
        </w:rPr>
        <w:t>F.to</w:t>
      </w:r>
      <w:bookmarkStart w:id="0" w:name="_GoBack"/>
      <w:bookmarkEnd w:id="0"/>
      <w:r>
        <w:rPr>
          <w:rFonts w:ascii="Arial Narrow" w:eastAsia="Times New Roman" w:hAnsi="Arial Narrow" w:cs="Times New Roman"/>
        </w:rPr>
        <w:t xml:space="preserve">  Francesco BRANCA</w:t>
      </w:r>
    </w:p>
    <w:p w:rsidR="00A60FD2" w:rsidRDefault="00A60FD2" w:rsidP="00A60FD2">
      <w:pPr>
        <w:spacing w:after="0" w:line="240" w:lineRule="auto"/>
        <w:outlineLvl w:val="0"/>
        <w:rPr>
          <w:rFonts w:ascii="Arial Narrow" w:eastAsia="Times New Roman" w:hAnsi="Arial Narrow" w:cs="Times New Roman"/>
        </w:rPr>
      </w:pPr>
      <w:r>
        <w:rPr>
          <w:rFonts w:ascii="Arial Narrow" w:eastAsia="Times New Roman" w:hAnsi="Arial Narrow" w:cs="Times New Roman"/>
        </w:rPr>
        <w:t xml:space="preserve">                                                                                                                              </w:t>
      </w:r>
    </w:p>
    <w:p w:rsidR="00A60FD2" w:rsidRDefault="00A60FD2" w:rsidP="00A60FD2">
      <w:pPr>
        <w:spacing w:after="0" w:line="240" w:lineRule="auto"/>
        <w:outlineLvl w:val="0"/>
        <w:rPr>
          <w:rFonts w:ascii="Arial Narrow" w:eastAsia="Times New Roman" w:hAnsi="Arial Narrow" w:cs="Times New Roman"/>
        </w:rPr>
      </w:pPr>
    </w:p>
    <w:p w:rsidR="00A60FD2" w:rsidRPr="00ED3BD4" w:rsidRDefault="00A60FD2" w:rsidP="00ED3BD4">
      <w:pPr>
        <w:spacing w:after="0" w:line="240" w:lineRule="auto"/>
        <w:outlineLvl w:val="0"/>
        <w:rPr>
          <w:rFonts w:ascii="Arial Narrow" w:eastAsia="Times New Roman" w:hAnsi="Arial Narrow" w:cs="Times New Roman"/>
        </w:rPr>
      </w:pPr>
    </w:p>
    <w:p w:rsidR="003C5B9D" w:rsidRDefault="003C5B9D"/>
    <w:sectPr w:rsidR="003C5B9D" w:rsidSect="00381C81">
      <w:footerReference w:type="default" r:id="rId15"/>
      <w:pgSz w:w="11906" w:h="16838"/>
      <w:pgMar w:top="426" w:right="849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7850" w:rsidRDefault="00C77850" w:rsidP="00A60FD2">
      <w:pPr>
        <w:spacing w:after="0" w:line="240" w:lineRule="auto"/>
      </w:pPr>
      <w:r>
        <w:separator/>
      </w:r>
    </w:p>
  </w:endnote>
  <w:endnote w:type="continuationSeparator" w:id="0">
    <w:p w:rsidR="00C77850" w:rsidRDefault="00C77850" w:rsidP="00A60F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28032145"/>
      <w:docPartObj>
        <w:docPartGallery w:val="Page Numbers (Bottom of Page)"/>
        <w:docPartUnique/>
      </w:docPartObj>
    </w:sdtPr>
    <w:sdtEndPr>
      <w:rPr>
        <w:sz w:val="20"/>
      </w:rPr>
    </w:sdtEndPr>
    <w:sdtContent>
      <w:p w:rsidR="00887956" w:rsidRPr="00887956" w:rsidRDefault="00887956">
        <w:pPr>
          <w:pStyle w:val="Pidipagina"/>
          <w:jc w:val="center"/>
          <w:rPr>
            <w:sz w:val="20"/>
          </w:rPr>
        </w:pPr>
        <w:r w:rsidRPr="00887956">
          <w:rPr>
            <w:sz w:val="20"/>
          </w:rPr>
          <w:fldChar w:fldCharType="begin"/>
        </w:r>
        <w:r w:rsidRPr="00887956">
          <w:rPr>
            <w:sz w:val="20"/>
          </w:rPr>
          <w:instrText>PAGE   \* MERGEFORMAT</w:instrText>
        </w:r>
        <w:r w:rsidRPr="00887956">
          <w:rPr>
            <w:sz w:val="20"/>
          </w:rPr>
          <w:fldChar w:fldCharType="separate"/>
        </w:r>
        <w:r w:rsidR="00DF5902">
          <w:rPr>
            <w:noProof/>
            <w:sz w:val="20"/>
          </w:rPr>
          <w:t>1</w:t>
        </w:r>
        <w:r w:rsidRPr="00887956">
          <w:rPr>
            <w:sz w:val="20"/>
          </w:rPr>
          <w:fldChar w:fldCharType="end"/>
        </w:r>
      </w:p>
    </w:sdtContent>
  </w:sdt>
  <w:p w:rsidR="00887956" w:rsidRDefault="00887956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7850" w:rsidRDefault="00C77850" w:rsidP="00A60FD2">
      <w:pPr>
        <w:spacing w:after="0" w:line="240" w:lineRule="auto"/>
      </w:pPr>
      <w:r>
        <w:separator/>
      </w:r>
    </w:p>
  </w:footnote>
  <w:footnote w:type="continuationSeparator" w:id="0">
    <w:p w:rsidR="00C77850" w:rsidRDefault="00C77850" w:rsidP="00A60F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8C621F"/>
    <w:multiLevelType w:val="hybridMultilevel"/>
    <w:tmpl w:val="2E305826"/>
    <w:lvl w:ilvl="0" w:tplc="F6722E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932537D"/>
    <w:multiLevelType w:val="hybridMultilevel"/>
    <w:tmpl w:val="4AE464AA"/>
    <w:lvl w:ilvl="0" w:tplc="F6722E58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">
    <w:nsid w:val="788B458E"/>
    <w:multiLevelType w:val="hybridMultilevel"/>
    <w:tmpl w:val="3564A5C4"/>
    <w:lvl w:ilvl="0" w:tplc="F6722E58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  <w:color w:val="auto"/>
      </w:rPr>
    </w:lvl>
    <w:lvl w:ilvl="1" w:tplc="04100003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14DF"/>
    <w:rsid w:val="000057CC"/>
    <w:rsid w:val="00062E8A"/>
    <w:rsid w:val="000B0B1F"/>
    <w:rsid w:val="000B1DBF"/>
    <w:rsid w:val="000F2D3B"/>
    <w:rsid w:val="00122444"/>
    <w:rsid w:val="00162D9B"/>
    <w:rsid w:val="001764AE"/>
    <w:rsid w:val="001C2D9E"/>
    <w:rsid w:val="001F6A35"/>
    <w:rsid w:val="00212935"/>
    <w:rsid w:val="00277062"/>
    <w:rsid w:val="0028661A"/>
    <w:rsid w:val="002E6914"/>
    <w:rsid w:val="002F6C07"/>
    <w:rsid w:val="003061AC"/>
    <w:rsid w:val="0032711F"/>
    <w:rsid w:val="00336CD1"/>
    <w:rsid w:val="00381C81"/>
    <w:rsid w:val="003A1B68"/>
    <w:rsid w:val="003A5D14"/>
    <w:rsid w:val="003B36F2"/>
    <w:rsid w:val="003C5B9D"/>
    <w:rsid w:val="003D7998"/>
    <w:rsid w:val="003F7F0E"/>
    <w:rsid w:val="00404476"/>
    <w:rsid w:val="00450848"/>
    <w:rsid w:val="00456CF0"/>
    <w:rsid w:val="004711CF"/>
    <w:rsid w:val="00484EFC"/>
    <w:rsid w:val="004B6A4D"/>
    <w:rsid w:val="005228C7"/>
    <w:rsid w:val="0054248F"/>
    <w:rsid w:val="00570FEF"/>
    <w:rsid w:val="005719BD"/>
    <w:rsid w:val="00590295"/>
    <w:rsid w:val="005E0964"/>
    <w:rsid w:val="005F4801"/>
    <w:rsid w:val="006526D9"/>
    <w:rsid w:val="00686F63"/>
    <w:rsid w:val="0069047C"/>
    <w:rsid w:val="0069330D"/>
    <w:rsid w:val="006D53A0"/>
    <w:rsid w:val="00711198"/>
    <w:rsid w:val="00716C91"/>
    <w:rsid w:val="00747EB6"/>
    <w:rsid w:val="007D7461"/>
    <w:rsid w:val="007F12BD"/>
    <w:rsid w:val="00820D12"/>
    <w:rsid w:val="00826E22"/>
    <w:rsid w:val="008814DF"/>
    <w:rsid w:val="00884C6E"/>
    <w:rsid w:val="00887956"/>
    <w:rsid w:val="008B3884"/>
    <w:rsid w:val="008E637C"/>
    <w:rsid w:val="009417AD"/>
    <w:rsid w:val="00980613"/>
    <w:rsid w:val="009D27F5"/>
    <w:rsid w:val="009F6F4C"/>
    <w:rsid w:val="00A12BD5"/>
    <w:rsid w:val="00A42861"/>
    <w:rsid w:val="00A60FD2"/>
    <w:rsid w:val="00A617C0"/>
    <w:rsid w:val="00AE408C"/>
    <w:rsid w:val="00B20A3D"/>
    <w:rsid w:val="00B21130"/>
    <w:rsid w:val="00B605AC"/>
    <w:rsid w:val="00BA7C7C"/>
    <w:rsid w:val="00C5043C"/>
    <w:rsid w:val="00C77850"/>
    <w:rsid w:val="00CF7AA7"/>
    <w:rsid w:val="00D26D10"/>
    <w:rsid w:val="00D3266D"/>
    <w:rsid w:val="00D64969"/>
    <w:rsid w:val="00DA5F0B"/>
    <w:rsid w:val="00DD7E78"/>
    <w:rsid w:val="00DE46FF"/>
    <w:rsid w:val="00DF5902"/>
    <w:rsid w:val="00E035CC"/>
    <w:rsid w:val="00E264FB"/>
    <w:rsid w:val="00E35B79"/>
    <w:rsid w:val="00E8020F"/>
    <w:rsid w:val="00ED3BD4"/>
    <w:rsid w:val="00EE4D44"/>
    <w:rsid w:val="00EF3870"/>
    <w:rsid w:val="00F66255"/>
    <w:rsid w:val="00FC223E"/>
    <w:rsid w:val="00FD1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814DF"/>
    <w:rPr>
      <w:rFonts w:eastAsiaTheme="minorEastAsia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1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D11D9"/>
    <w:rPr>
      <w:rFonts w:ascii="Tahoma" w:eastAsiaTheme="minorEastAsia" w:hAnsi="Tahoma" w:cs="Tahoma"/>
      <w:sz w:val="16"/>
      <w:szCs w:val="16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A60FD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60FD2"/>
    <w:rPr>
      <w:rFonts w:eastAsiaTheme="minorEastAsia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A60FD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60FD2"/>
    <w:rPr>
      <w:rFonts w:eastAsiaTheme="minorEastAsia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5F480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814DF"/>
    <w:rPr>
      <w:rFonts w:eastAsiaTheme="minorEastAsia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1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D11D9"/>
    <w:rPr>
      <w:rFonts w:ascii="Tahoma" w:eastAsiaTheme="minorEastAsia" w:hAnsi="Tahoma" w:cs="Tahoma"/>
      <w:sz w:val="16"/>
      <w:szCs w:val="16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A60FD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60FD2"/>
    <w:rPr>
      <w:rFonts w:eastAsiaTheme="minorEastAsia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A60FD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60FD2"/>
    <w:rPr>
      <w:rFonts w:eastAsiaTheme="minorEastAsia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5F480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://hubmiur.pubblica.istruzione.it/web/istruzione/hom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0E3E74-7975-4C2A-A6F9-D8D211F623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635</Words>
  <Characters>3623</Characters>
  <Application>Microsoft Office Word</Application>
  <DocSecurity>0</DocSecurity>
  <Lines>30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Intestazioni</vt:lpstr>
      </vt:variant>
      <vt:variant>
        <vt:i4>38</vt:i4>
      </vt:variant>
    </vt:vector>
  </HeadingPairs>
  <TitlesOfParts>
    <vt:vector size="39" baseType="lpstr">
      <vt:lpstr/>
      <vt:lpstr/>
      <vt:lpstr>Al fine di rendere disponibili alle Scuole tutte le I-II-IV prove scritte dell’E</vt:lpstr>
      <vt:lpstr>Sono pertanto disponibili tutte le prove I-II-IV relative alle sessioni ordinari</vt:lpstr>
      <vt:lpstr>Si informa che il Nuovo Archivio Tracce sarà aggiornato con la pubblicazione del</vt:lpstr>
      <vt:lpstr/>
      <vt:lpstr>Con la presente nota sono pubblicati ulteriori esempi di prova scritta, a c</vt:lpstr>
      <vt:lpstr/>
      <vt:lpstr>- Istruzione Professionale:</vt:lpstr>
      <vt:lpstr/>
      <vt:lpstr>IP02 – Servizi socio-sanitari</vt:lpstr>
      <vt:lpstr>Tema di: Igiene e cultura medico-sanitaria</vt:lpstr>
      <vt:lpstr>n. 1 tema</vt:lpstr>
      <vt:lpstr/>
      <vt:lpstr>IP04 – Servizi socio-sanitari</vt:lpstr>
      <vt:lpstr>Articolazione Arti ausiliarie professioni sanitarie – Ottico</vt:lpstr>
      <vt:lpstr>Tema di: Anatomia fisiopatologia oculare e Igiene</vt:lpstr>
      <vt:lpstr>n. 2 temi</vt:lpstr>
      <vt:lpstr/>
      <vt:lpstr>- Istruzione Tecnica:</vt:lpstr>
      <vt:lpstr/>
      <vt:lpstr>ITET – Elettrotecnica ed Elettronica</vt:lpstr>
      <vt:lpstr>Articolazione Elettrotecnica	</vt:lpstr>
      <vt:lpstr>Tema di: Elettrotecnica ed Elettronica</vt:lpstr>
      <vt:lpstr>n. 1 tema</vt:lpstr>
      <vt:lpstr/>
      <vt:lpstr>ITEC – Elettronica ed Elettrotecnica</vt:lpstr>
      <vt:lpstr>Articolazione Elettronica</vt:lpstr>
      <vt:lpstr>Tema di Elettrotecnica ed Elettronica</vt:lpstr>
      <vt:lpstr>n. 1 tema.</vt:lpstr>
      <vt:lpstr/>
      <vt:lpstr>Di seguito sono forniti elementi utili per la consultazione del Nuovo Archivio T</vt:lpstr>
      <vt:lpstr/>
      <vt:lpstr>La consultazione avviene accedendo al portale Istruzione del Miur (http://hubmiu</vt:lpstr>
      <vt:lpstr/>
      <vt:lpstr>Francesco BRANCA</vt:lpstr>
      <vt:lpstr/>
      <vt:lpstr/>
      <vt:lpstr/>
    </vt:vector>
  </TitlesOfParts>
  <Company/>
  <LinksUpToDate>false</LinksUpToDate>
  <CharactersWithSpaces>4250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MIUR</dc:creator>
  <cp:lastModifiedBy>Administrator</cp:lastModifiedBy>
  <cp:revision>3</cp:revision>
  <dcterms:created xsi:type="dcterms:W3CDTF">2016-04-21T11:00:00Z</dcterms:created>
  <dcterms:modified xsi:type="dcterms:W3CDTF">2016-04-27T09:01:00Z</dcterms:modified>
</cp:coreProperties>
</file>